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AF7" w:rsidRPr="00DC41BB" w:rsidRDefault="00DC41BB">
      <w:pPr>
        <w:rPr>
          <w:b/>
        </w:rPr>
      </w:pPr>
      <w:r w:rsidRPr="00DC41BB">
        <w:rPr>
          <w:b/>
        </w:rPr>
        <w:t>NOTES TO EDITOR</w:t>
      </w:r>
    </w:p>
    <w:p w:rsidR="00DC41BB" w:rsidRPr="00CB5D96" w:rsidRDefault="00DC41BB">
      <w:pPr>
        <w:rPr>
          <w:i/>
        </w:rPr>
      </w:pPr>
      <w:r w:rsidRPr="00CB5D96">
        <w:rPr>
          <w:i/>
        </w:rPr>
        <w:t>About the One Billion Trees Fund</w:t>
      </w:r>
    </w:p>
    <w:p w:rsidR="00DC41BB" w:rsidRPr="009E64BE" w:rsidRDefault="00DC41BB" w:rsidP="00CB5D96">
      <w:pPr>
        <w:pStyle w:val="NormalWeb"/>
        <w:rPr>
          <w:rFonts w:asciiTheme="minorHAnsi" w:hAnsiTheme="minorHAnsi" w:cstheme="minorHAnsi"/>
          <w:b/>
          <w:sz w:val="22"/>
          <w:szCs w:val="22"/>
        </w:rPr>
      </w:pPr>
      <w:r w:rsidRPr="009E64BE">
        <w:rPr>
          <w:rFonts w:asciiTheme="minorHAnsi" w:hAnsiTheme="minorHAnsi" w:cstheme="minorHAnsi"/>
          <w:b/>
          <w:sz w:val="22"/>
          <w:szCs w:val="22"/>
        </w:rPr>
        <w:t xml:space="preserve">BENEFITS </w:t>
      </w:r>
      <w:r>
        <w:rPr>
          <w:rFonts w:asciiTheme="minorHAnsi" w:hAnsiTheme="minorHAnsi" w:cstheme="minorHAnsi"/>
          <w:b/>
          <w:sz w:val="22"/>
          <w:szCs w:val="22"/>
        </w:rPr>
        <w:t>TO NZ</w:t>
      </w:r>
    </w:p>
    <w:p w:rsidR="00DC41BB" w:rsidRPr="00B57375" w:rsidRDefault="00DC41BB" w:rsidP="00DC41BB">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One Billion Trees P</w:t>
      </w:r>
      <w:r w:rsidRPr="00B57375">
        <w:rPr>
          <w:rFonts w:asciiTheme="minorHAnsi" w:hAnsiTheme="minorHAnsi" w:cstheme="minorHAnsi"/>
          <w:color w:val="000000"/>
          <w:sz w:val="22"/>
          <w:szCs w:val="22"/>
        </w:rPr>
        <w:t xml:space="preserve">rogramme is not just about planting trees. It is about investing in our regions and enabling them to create their own sustainable, bright future. </w:t>
      </w:r>
    </w:p>
    <w:p w:rsidR="00DC41BB" w:rsidRPr="006902F2" w:rsidRDefault="00DC41BB" w:rsidP="00DC41BB">
      <w:pPr>
        <w:rPr>
          <w:rFonts w:cstheme="minorHAnsi"/>
        </w:rPr>
      </w:pPr>
      <w:r>
        <w:rPr>
          <w:rFonts w:cstheme="minorHAnsi"/>
          <w:color w:val="000000"/>
        </w:rPr>
        <w:t xml:space="preserve">More specifically, </w:t>
      </w:r>
      <w:r>
        <w:rPr>
          <w:rFonts w:cstheme="minorHAnsi"/>
        </w:rPr>
        <w:t>t</w:t>
      </w:r>
      <w:r w:rsidRPr="006902F2">
        <w:rPr>
          <w:rFonts w:cstheme="minorHAnsi"/>
        </w:rPr>
        <w:t>rees offer a wide range of benefits to landowners, communities, catchments, regions and New Zealand, including helping to:</w:t>
      </w:r>
    </w:p>
    <w:p w:rsidR="00DC41BB" w:rsidRDefault="00DC41BB" w:rsidP="00DC41BB">
      <w:pPr>
        <w:pStyle w:val="NoSpacing"/>
        <w:numPr>
          <w:ilvl w:val="0"/>
          <w:numId w:val="2"/>
        </w:numPr>
      </w:pPr>
      <w:r w:rsidRPr="006902F2">
        <w:t>Improve land productivity</w:t>
      </w:r>
      <w:r>
        <w:t>;</w:t>
      </w:r>
    </w:p>
    <w:p w:rsidR="00DC41BB" w:rsidRDefault="00DC41BB" w:rsidP="00DC41BB">
      <w:pPr>
        <w:pStyle w:val="NoSpacing"/>
        <w:numPr>
          <w:ilvl w:val="0"/>
          <w:numId w:val="2"/>
        </w:numPr>
      </w:pPr>
      <w:r w:rsidRPr="006902F2">
        <w:t>Tackle environmental issues like erosion</w:t>
      </w:r>
      <w:r>
        <w:t>;</w:t>
      </w:r>
    </w:p>
    <w:p w:rsidR="00DC41BB" w:rsidRDefault="00DC41BB" w:rsidP="00DC41BB">
      <w:pPr>
        <w:pStyle w:val="NoSpacing"/>
        <w:numPr>
          <w:ilvl w:val="0"/>
          <w:numId w:val="2"/>
        </w:numPr>
      </w:pPr>
      <w:r w:rsidRPr="006902F2">
        <w:t>Reduce the effects of climate change by absorbing CO2</w:t>
      </w:r>
      <w:r>
        <w:t>;</w:t>
      </w:r>
    </w:p>
    <w:p w:rsidR="00DC41BB" w:rsidRDefault="00DC41BB" w:rsidP="00DC41BB">
      <w:pPr>
        <w:pStyle w:val="NoSpacing"/>
        <w:numPr>
          <w:ilvl w:val="0"/>
          <w:numId w:val="2"/>
        </w:numPr>
      </w:pPr>
      <w:r w:rsidRPr="006902F2">
        <w:t>Improve water quality</w:t>
      </w:r>
      <w:r>
        <w:t>;</w:t>
      </w:r>
    </w:p>
    <w:p w:rsidR="00DC41BB" w:rsidRDefault="00DC41BB" w:rsidP="00DC41BB">
      <w:pPr>
        <w:pStyle w:val="NoSpacing"/>
        <w:numPr>
          <w:ilvl w:val="0"/>
          <w:numId w:val="2"/>
        </w:numPr>
      </w:pPr>
      <w:r w:rsidRPr="002D6A56">
        <w:rPr>
          <w:color w:val="000000"/>
        </w:rPr>
        <w:t xml:space="preserve">Develop Māori-owned land where there are barriers to privately funded tree planting; </w:t>
      </w:r>
    </w:p>
    <w:p w:rsidR="00DC41BB" w:rsidRDefault="00DC41BB" w:rsidP="00DC41BB">
      <w:pPr>
        <w:pStyle w:val="NoSpacing"/>
        <w:numPr>
          <w:ilvl w:val="0"/>
          <w:numId w:val="2"/>
        </w:numPr>
      </w:pPr>
      <w:r w:rsidRPr="006902F2">
        <w:t>Provide important habitats for a range of native species</w:t>
      </w:r>
      <w:r>
        <w:t>;</w:t>
      </w:r>
    </w:p>
    <w:p w:rsidR="00DC41BB" w:rsidRDefault="00DC41BB" w:rsidP="00DC41BB">
      <w:pPr>
        <w:pStyle w:val="NoSpacing"/>
        <w:numPr>
          <w:ilvl w:val="0"/>
          <w:numId w:val="2"/>
        </w:numPr>
      </w:pPr>
      <w:r w:rsidRPr="006902F2">
        <w:t>Enhance natural landscapes</w:t>
      </w:r>
      <w:r>
        <w:t>;</w:t>
      </w:r>
    </w:p>
    <w:p w:rsidR="00DC41BB" w:rsidRDefault="00DC41BB" w:rsidP="00DC41BB">
      <w:pPr>
        <w:pStyle w:val="NoSpacing"/>
        <w:numPr>
          <w:ilvl w:val="0"/>
          <w:numId w:val="2"/>
        </w:numPr>
      </w:pPr>
      <w:r w:rsidRPr="006902F2">
        <w:t>Provide another source of income from timber, honey and carbon credits</w:t>
      </w:r>
      <w:r>
        <w:t>;</w:t>
      </w:r>
    </w:p>
    <w:p w:rsidR="00CB5D96" w:rsidRPr="0076321B" w:rsidRDefault="00DC41BB" w:rsidP="00CB5D96">
      <w:pPr>
        <w:pStyle w:val="NoSpacing"/>
        <w:numPr>
          <w:ilvl w:val="0"/>
          <w:numId w:val="2"/>
        </w:numPr>
      </w:pPr>
      <w:r w:rsidRPr="006902F2">
        <w:t xml:space="preserve">Create jobs and careers for our people. </w:t>
      </w:r>
    </w:p>
    <w:p w:rsidR="00DC41BB" w:rsidRPr="00BB177A" w:rsidRDefault="00DC41BB" w:rsidP="00CB5D96">
      <w:pPr>
        <w:pStyle w:val="NormalWeb"/>
        <w:rPr>
          <w:rFonts w:asciiTheme="minorHAnsi" w:hAnsiTheme="minorHAnsi" w:cstheme="minorHAnsi"/>
          <w:b/>
          <w:color w:val="000000"/>
          <w:sz w:val="22"/>
          <w:szCs w:val="22"/>
        </w:rPr>
      </w:pPr>
      <w:r>
        <w:rPr>
          <w:rFonts w:asciiTheme="minorHAnsi" w:hAnsiTheme="minorHAnsi" w:cstheme="minorHAnsi"/>
          <w:b/>
          <w:color w:val="000000"/>
          <w:sz w:val="22"/>
          <w:szCs w:val="22"/>
        </w:rPr>
        <w:t>DIRECT LANDOWNER GRANTS</w:t>
      </w:r>
    </w:p>
    <w:p w:rsidR="00DC41BB" w:rsidRPr="00BB177A" w:rsidRDefault="00DC41BB" w:rsidP="00DC41BB">
      <w:pPr>
        <w:pStyle w:val="NormalWeb"/>
        <w:rPr>
          <w:rFonts w:asciiTheme="minorHAnsi" w:hAnsiTheme="minorHAnsi" w:cstheme="minorHAnsi"/>
          <w:color w:val="000000"/>
          <w:sz w:val="22"/>
          <w:szCs w:val="22"/>
        </w:rPr>
      </w:pPr>
      <w:r w:rsidRPr="00BB177A">
        <w:rPr>
          <w:rFonts w:asciiTheme="minorHAnsi" w:hAnsiTheme="minorHAnsi" w:cstheme="minorHAnsi"/>
          <w:color w:val="000000"/>
          <w:sz w:val="22"/>
          <w:szCs w:val="22"/>
        </w:rPr>
        <w:t>The new grants scheme provides simple and accessible direct grants towards the cost of planting and establishing trees and indigenous regeneration</w:t>
      </w:r>
      <w:r>
        <w:rPr>
          <w:rFonts w:asciiTheme="minorHAnsi" w:hAnsiTheme="minorHAnsi" w:cstheme="minorHAnsi"/>
          <w:color w:val="000000"/>
          <w:sz w:val="22"/>
          <w:szCs w:val="22"/>
        </w:rPr>
        <w:t xml:space="preserve">. </w:t>
      </w:r>
    </w:p>
    <w:p w:rsidR="00DC41BB" w:rsidRDefault="004050E4" w:rsidP="004050E4">
      <w:pPr>
        <w:pStyle w:val="NormalWeb"/>
        <w:rPr>
          <w:rFonts w:asciiTheme="minorHAnsi" w:hAnsiTheme="minorHAnsi" w:cstheme="minorHAnsi"/>
          <w:color w:val="000000"/>
          <w:sz w:val="22"/>
          <w:szCs w:val="22"/>
        </w:rPr>
      </w:pPr>
      <w:r w:rsidRPr="00BB177A">
        <w:rPr>
          <w:rFonts w:asciiTheme="minorHAnsi" w:hAnsiTheme="minorHAnsi" w:cstheme="minorHAnsi"/>
          <w:color w:val="000000"/>
          <w:sz w:val="22"/>
          <w:szCs w:val="22"/>
        </w:rPr>
        <w:t>$118 million</w:t>
      </w:r>
      <w:r>
        <w:rPr>
          <w:rFonts w:asciiTheme="minorHAnsi" w:hAnsiTheme="minorHAnsi" w:cstheme="minorHAnsi"/>
          <w:color w:val="000000"/>
          <w:sz w:val="22"/>
          <w:szCs w:val="22"/>
        </w:rPr>
        <w:t xml:space="preserve"> is available over three years with </w:t>
      </w:r>
      <w:r w:rsidR="00DC41BB">
        <w:rPr>
          <w:rFonts w:asciiTheme="minorHAnsi" w:hAnsiTheme="minorHAnsi" w:cstheme="minorHAnsi"/>
          <w:color w:val="000000"/>
          <w:sz w:val="22"/>
          <w:szCs w:val="22"/>
        </w:rPr>
        <w:t>applications open year-round</w:t>
      </w:r>
      <w:r w:rsidR="00DC41BB" w:rsidRPr="00BB177A">
        <w:rPr>
          <w:rFonts w:asciiTheme="minorHAnsi" w:hAnsiTheme="minorHAnsi" w:cstheme="minorHAnsi"/>
          <w:color w:val="000000"/>
          <w:sz w:val="22"/>
          <w:szCs w:val="22"/>
        </w:rPr>
        <w:t xml:space="preserve">. </w:t>
      </w:r>
    </w:p>
    <w:p w:rsidR="00DC41BB" w:rsidRPr="00BB177A" w:rsidRDefault="00DC41BB" w:rsidP="00DC41BB">
      <w:pPr>
        <w:pStyle w:val="NormalWeb"/>
        <w:rPr>
          <w:rFonts w:asciiTheme="minorHAnsi" w:hAnsiTheme="minorHAnsi" w:cstheme="minorHAnsi"/>
          <w:color w:val="000000"/>
          <w:sz w:val="22"/>
          <w:szCs w:val="22"/>
        </w:rPr>
      </w:pPr>
      <w:r w:rsidRPr="00BB177A">
        <w:rPr>
          <w:rFonts w:asciiTheme="minorHAnsi" w:hAnsiTheme="minorHAnsi" w:cstheme="minorHAnsi"/>
          <w:color w:val="000000"/>
          <w:sz w:val="22"/>
          <w:szCs w:val="22"/>
        </w:rPr>
        <w:t>Applicants might be looking to plant for reduced erosion, improved water quality, regional development goals, enhanced biodiversity, development of Māori owned land and to diversify productive land uses.</w:t>
      </w:r>
    </w:p>
    <w:p w:rsidR="00DC41BB" w:rsidRPr="00BB177A" w:rsidRDefault="00DC41BB" w:rsidP="00DC41BB">
      <w:pPr>
        <w:pStyle w:val="NormalWeb"/>
        <w:rPr>
          <w:rFonts w:asciiTheme="minorHAnsi" w:hAnsiTheme="minorHAnsi" w:cstheme="minorHAnsi"/>
          <w:color w:val="000000"/>
          <w:sz w:val="22"/>
          <w:szCs w:val="22"/>
        </w:rPr>
      </w:pPr>
      <w:r w:rsidRPr="00BB177A">
        <w:rPr>
          <w:rFonts w:asciiTheme="minorHAnsi" w:hAnsiTheme="minorHAnsi" w:cstheme="minorHAnsi"/>
          <w:color w:val="000000"/>
          <w:sz w:val="22"/>
          <w:szCs w:val="22"/>
        </w:rPr>
        <w:t>The new grants scheme will help us to get 60 million new trees in the gr</w:t>
      </w:r>
      <w:r>
        <w:rPr>
          <w:rFonts w:asciiTheme="minorHAnsi" w:hAnsiTheme="minorHAnsi" w:cstheme="minorHAnsi"/>
          <w:color w:val="000000"/>
          <w:sz w:val="22"/>
          <w:szCs w:val="22"/>
        </w:rPr>
        <w:t>ound over the next three years (</w:t>
      </w:r>
      <w:r w:rsidRPr="00BB177A">
        <w:rPr>
          <w:rFonts w:asciiTheme="minorHAnsi" w:hAnsiTheme="minorHAnsi" w:cstheme="minorHAnsi"/>
          <w:color w:val="000000"/>
          <w:sz w:val="22"/>
          <w:szCs w:val="22"/>
        </w:rPr>
        <w:t>with a target of two-thirds of trees being natives</w:t>
      </w:r>
      <w:r>
        <w:rPr>
          <w:rFonts w:asciiTheme="minorHAnsi" w:hAnsiTheme="minorHAnsi" w:cstheme="minorHAnsi"/>
          <w:color w:val="000000"/>
          <w:sz w:val="22"/>
          <w:szCs w:val="22"/>
        </w:rPr>
        <w:t>)</w:t>
      </w:r>
      <w:r w:rsidRPr="00BB177A">
        <w:rPr>
          <w:rFonts w:asciiTheme="minorHAnsi" w:hAnsiTheme="minorHAnsi" w:cstheme="minorHAnsi"/>
          <w:color w:val="000000"/>
          <w:sz w:val="22"/>
          <w:szCs w:val="22"/>
        </w:rPr>
        <w:t>.</w:t>
      </w:r>
    </w:p>
    <w:p w:rsidR="00DC41BB" w:rsidRPr="00BB177A" w:rsidRDefault="00DC41BB" w:rsidP="00DC41BB">
      <w:pPr>
        <w:pStyle w:val="NormalWeb"/>
        <w:rPr>
          <w:rFonts w:asciiTheme="minorHAnsi" w:hAnsiTheme="minorHAnsi" w:cstheme="minorHAnsi"/>
          <w:color w:val="000000"/>
          <w:sz w:val="22"/>
          <w:szCs w:val="22"/>
        </w:rPr>
      </w:pPr>
      <w:r w:rsidRPr="00BB177A">
        <w:rPr>
          <w:rFonts w:asciiTheme="minorHAnsi" w:hAnsiTheme="minorHAnsi" w:cstheme="minorHAnsi"/>
          <w:color w:val="000000"/>
          <w:sz w:val="22"/>
          <w:szCs w:val="22"/>
        </w:rPr>
        <w:t xml:space="preserve">The focus on incentivising land owners to plant indigenous trees will help to achieve more diverse benefits, particularly through the restoration of indigenous ecosystems and biodiversity. </w:t>
      </w:r>
    </w:p>
    <w:p w:rsidR="00D26196" w:rsidRDefault="00DC41BB" w:rsidP="00D26196">
      <w:pPr>
        <w:pStyle w:val="NormalWeb"/>
        <w:rPr>
          <w:rFonts w:asciiTheme="minorHAnsi" w:hAnsiTheme="minorHAnsi" w:cstheme="minorHAnsi"/>
          <w:color w:val="000000"/>
          <w:sz w:val="22"/>
          <w:szCs w:val="22"/>
        </w:rPr>
      </w:pPr>
      <w:r w:rsidRPr="00BB177A">
        <w:rPr>
          <w:rFonts w:asciiTheme="minorHAnsi" w:hAnsiTheme="minorHAnsi" w:cstheme="minorHAnsi"/>
          <w:color w:val="000000"/>
          <w:sz w:val="22"/>
          <w:szCs w:val="22"/>
        </w:rPr>
        <w:t xml:space="preserve">There </w:t>
      </w:r>
      <w:r>
        <w:rPr>
          <w:rFonts w:asciiTheme="minorHAnsi" w:hAnsiTheme="minorHAnsi" w:cstheme="minorHAnsi"/>
          <w:color w:val="000000"/>
          <w:sz w:val="22"/>
          <w:szCs w:val="22"/>
        </w:rPr>
        <w:t>are</w:t>
      </w:r>
      <w:r w:rsidRPr="00BB177A">
        <w:rPr>
          <w:rFonts w:asciiTheme="minorHAnsi" w:hAnsiTheme="minorHAnsi" w:cstheme="minorHAnsi"/>
          <w:color w:val="000000"/>
          <w:sz w:val="22"/>
          <w:szCs w:val="22"/>
        </w:rPr>
        <w:t xml:space="preserve"> targeted rates to encourage natives, re-generation, trees for erosion control, and other environmental benefits.</w:t>
      </w:r>
    </w:p>
    <w:p w:rsidR="00D26196" w:rsidRDefault="00D26196" w:rsidP="00D26196">
      <w:pPr>
        <w:pStyle w:val="NormalWeb"/>
        <w:rPr>
          <w:rFonts w:asciiTheme="minorHAnsi" w:hAnsiTheme="minorHAnsi" w:cstheme="minorHAnsi"/>
          <w:color w:val="000000"/>
          <w:sz w:val="22"/>
          <w:szCs w:val="22"/>
        </w:rPr>
        <w:sectPr w:rsidR="00D26196">
          <w:pgSz w:w="11906" w:h="16838"/>
          <w:pgMar w:top="1440" w:right="1440" w:bottom="1440" w:left="1440" w:header="708" w:footer="708" w:gutter="0"/>
          <w:cols w:space="708"/>
          <w:docGrid w:linePitch="360"/>
        </w:sectPr>
      </w:pPr>
    </w:p>
    <w:p w:rsidR="00D26196" w:rsidRDefault="00D26196" w:rsidP="00DC41BB">
      <w:pPr>
        <w:pStyle w:val="NormalWeb"/>
        <w:rPr>
          <w:rFonts w:asciiTheme="minorHAnsi" w:hAnsiTheme="minorHAnsi" w:cstheme="minorHAnsi"/>
          <w:b/>
          <w:color w:val="000000"/>
          <w:sz w:val="22"/>
          <w:szCs w:val="22"/>
        </w:rPr>
      </w:pPr>
      <w:r>
        <w:rPr>
          <w:noProof/>
        </w:rPr>
        <w:lastRenderedPageBreak/>
        <w:drawing>
          <wp:inline distT="0" distB="0" distL="0" distR="0" wp14:anchorId="608B0A73" wp14:editId="511CBEA9">
            <wp:extent cx="7372350" cy="354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372350" cy="3543300"/>
                    </a:xfrm>
                    <a:prstGeom prst="rect">
                      <a:avLst/>
                    </a:prstGeom>
                  </pic:spPr>
                </pic:pic>
              </a:graphicData>
            </a:graphic>
          </wp:inline>
        </w:drawing>
      </w:r>
    </w:p>
    <w:p w:rsidR="0076321B" w:rsidRPr="004050E4" w:rsidRDefault="0076321B" w:rsidP="0076321B">
      <w:pPr>
        <w:pStyle w:val="NormalWeb"/>
        <w:rPr>
          <w:rFonts w:asciiTheme="minorHAnsi" w:hAnsiTheme="minorHAnsi" w:cstheme="minorHAnsi"/>
          <w:color w:val="000000"/>
          <w:sz w:val="22"/>
          <w:szCs w:val="22"/>
        </w:rPr>
      </w:pPr>
      <w:r w:rsidRPr="004050E4">
        <w:rPr>
          <w:rFonts w:asciiTheme="minorHAnsi" w:hAnsiTheme="minorHAnsi" w:cstheme="minorHAnsi"/>
          <w:color w:val="000000"/>
          <w:sz w:val="22"/>
          <w:szCs w:val="22"/>
        </w:rPr>
        <w:t>Grant categories include:</w:t>
      </w:r>
    </w:p>
    <w:p w:rsidR="0076321B" w:rsidRPr="00BB177A" w:rsidRDefault="0076321B" w:rsidP="0076321B">
      <w:pPr>
        <w:pStyle w:val="NormalWeb"/>
        <w:numPr>
          <w:ilvl w:val="0"/>
          <w:numId w:val="1"/>
        </w:numPr>
        <w:rPr>
          <w:rFonts w:asciiTheme="minorHAnsi" w:hAnsiTheme="minorHAnsi" w:cstheme="minorHAnsi"/>
          <w:b/>
          <w:color w:val="000000"/>
          <w:sz w:val="22"/>
          <w:szCs w:val="22"/>
        </w:rPr>
      </w:pPr>
      <w:r w:rsidRPr="00BB177A">
        <w:rPr>
          <w:rFonts w:asciiTheme="minorHAnsi" w:hAnsiTheme="minorHAnsi" w:cstheme="minorHAnsi"/>
          <w:b/>
          <w:color w:val="000000"/>
          <w:sz w:val="22"/>
          <w:szCs w:val="22"/>
        </w:rPr>
        <w:t xml:space="preserve">Indigenous </w:t>
      </w:r>
      <w:r w:rsidRPr="00BB177A">
        <w:rPr>
          <w:rFonts w:asciiTheme="minorHAnsi" w:hAnsiTheme="minorHAnsi" w:cstheme="minorHAnsi"/>
          <w:sz w:val="22"/>
          <w:szCs w:val="22"/>
        </w:rPr>
        <w:t>(e.g. a mix of native trees and shrubs)</w:t>
      </w:r>
      <w:r>
        <w:rPr>
          <w:rFonts w:asciiTheme="minorHAnsi" w:hAnsiTheme="minorHAnsi" w:cstheme="minorHAnsi"/>
          <w:sz w:val="22"/>
          <w:szCs w:val="22"/>
        </w:rPr>
        <w:t>.</w:t>
      </w:r>
    </w:p>
    <w:p w:rsidR="0076321B" w:rsidRPr="00BB177A" w:rsidRDefault="0076321B" w:rsidP="0076321B">
      <w:pPr>
        <w:pStyle w:val="NormalWeb"/>
        <w:numPr>
          <w:ilvl w:val="0"/>
          <w:numId w:val="1"/>
        </w:numPr>
        <w:rPr>
          <w:rFonts w:asciiTheme="minorHAnsi" w:hAnsiTheme="minorHAnsi" w:cstheme="minorHAnsi"/>
          <w:b/>
          <w:color w:val="000000"/>
          <w:sz w:val="22"/>
          <w:szCs w:val="22"/>
        </w:rPr>
      </w:pPr>
      <w:r w:rsidRPr="00BB177A">
        <w:rPr>
          <w:rFonts w:asciiTheme="minorHAnsi" w:hAnsiTheme="minorHAnsi" w:cstheme="minorHAnsi"/>
          <w:b/>
          <w:color w:val="000000"/>
          <w:sz w:val="22"/>
          <w:szCs w:val="22"/>
        </w:rPr>
        <w:t>M</w:t>
      </w:r>
      <w:r w:rsidRPr="004050E4">
        <w:rPr>
          <w:rFonts w:asciiTheme="minorHAnsi" w:hAnsiTheme="minorHAnsi" w:cstheme="minorHAnsi"/>
          <w:b/>
          <w:color w:val="000000"/>
          <w:sz w:val="22"/>
          <w:szCs w:val="22"/>
        </w:rPr>
        <w:t>ānuk</w:t>
      </w:r>
      <w:r w:rsidRPr="00BB177A">
        <w:rPr>
          <w:rFonts w:asciiTheme="minorHAnsi" w:hAnsiTheme="minorHAnsi" w:cstheme="minorHAnsi"/>
          <w:b/>
          <w:color w:val="000000"/>
          <w:sz w:val="22"/>
          <w:szCs w:val="22"/>
        </w:rPr>
        <w:t>a / K</w:t>
      </w:r>
      <w:r w:rsidRPr="004050E4">
        <w:rPr>
          <w:rFonts w:asciiTheme="minorHAnsi" w:hAnsiTheme="minorHAnsi" w:cstheme="minorHAnsi"/>
          <w:b/>
          <w:color w:val="000000"/>
          <w:sz w:val="22"/>
          <w:szCs w:val="22"/>
        </w:rPr>
        <w:t>ānuka</w:t>
      </w:r>
      <w:r w:rsidRPr="00BB177A">
        <w:rPr>
          <w:rFonts w:asciiTheme="minorHAnsi" w:hAnsiTheme="minorHAnsi" w:cstheme="minorHAnsi"/>
          <w:b/>
          <w:color w:val="000000"/>
          <w:sz w:val="22"/>
          <w:szCs w:val="22"/>
        </w:rPr>
        <w:t xml:space="preserve"> </w:t>
      </w:r>
      <w:r w:rsidRPr="00BB177A">
        <w:rPr>
          <w:rFonts w:asciiTheme="minorHAnsi" w:hAnsiTheme="minorHAnsi" w:cstheme="minorHAnsi"/>
          <w:color w:val="000000"/>
          <w:sz w:val="22"/>
          <w:szCs w:val="22"/>
        </w:rPr>
        <w:t>(particularly for erosion control or as a nurse crop for an indigenous forest)</w:t>
      </w:r>
      <w:r>
        <w:rPr>
          <w:rFonts w:asciiTheme="minorHAnsi" w:hAnsiTheme="minorHAnsi" w:cstheme="minorHAnsi"/>
          <w:color w:val="000000"/>
          <w:sz w:val="22"/>
          <w:szCs w:val="22"/>
        </w:rPr>
        <w:t>.</w:t>
      </w:r>
    </w:p>
    <w:p w:rsidR="0076321B" w:rsidRPr="00BB177A" w:rsidRDefault="0076321B" w:rsidP="0076321B">
      <w:pPr>
        <w:pStyle w:val="NormalWeb"/>
        <w:numPr>
          <w:ilvl w:val="0"/>
          <w:numId w:val="1"/>
        </w:numPr>
        <w:rPr>
          <w:rFonts w:asciiTheme="minorHAnsi" w:hAnsiTheme="minorHAnsi" w:cstheme="minorHAnsi"/>
          <w:b/>
          <w:color w:val="000000"/>
          <w:sz w:val="22"/>
          <w:szCs w:val="22"/>
        </w:rPr>
      </w:pPr>
      <w:r w:rsidRPr="00BB177A">
        <w:rPr>
          <w:rFonts w:asciiTheme="minorHAnsi" w:hAnsiTheme="minorHAnsi" w:cstheme="minorHAnsi"/>
          <w:b/>
          <w:color w:val="000000"/>
          <w:sz w:val="22"/>
          <w:szCs w:val="22"/>
        </w:rPr>
        <w:t xml:space="preserve">Indigenous natural regeneration </w:t>
      </w:r>
      <w:r w:rsidRPr="00BB177A">
        <w:rPr>
          <w:rFonts w:asciiTheme="minorHAnsi" w:hAnsiTheme="minorHAnsi" w:cstheme="minorHAnsi"/>
          <w:color w:val="000000"/>
          <w:sz w:val="22"/>
          <w:szCs w:val="22"/>
        </w:rPr>
        <w:t>(retiring land and managing it to naturally return back to trees</w:t>
      </w:r>
      <w:r>
        <w:rPr>
          <w:rFonts w:asciiTheme="minorHAnsi" w:hAnsiTheme="minorHAnsi" w:cstheme="minorHAnsi"/>
          <w:color w:val="000000"/>
          <w:sz w:val="22"/>
          <w:szCs w:val="22"/>
        </w:rPr>
        <w:t>).</w:t>
      </w:r>
    </w:p>
    <w:p w:rsidR="0076321B" w:rsidRPr="00BB177A" w:rsidRDefault="0076321B" w:rsidP="0076321B">
      <w:pPr>
        <w:pStyle w:val="NormalWeb"/>
        <w:numPr>
          <w:ilvl w:val="0"/>
          <w:numId w:val="1"/>
        </w:numPr>
        <w:rPr>
          <w:rFonts w:asciiTheme="minorHAnsi" w:hAnsiTheme="minorHAnsi" w:cstheme="minorHAnsi"/>
          <w:color w:val="000000"/>
          <w:sz w:val="22"/>
          <w:szCs w:val="22"/>
        </w:rPr>
      </w:pPr>
      <w:r w:rsidRPr="00BB177A">
        <w:rPr>
          <w:rFonts w:asciiTheme="minorHAnsi" w:hAnsiTheme="minorHAnsi" w:cstheme="minorHAnsi"/>
          <w:b/>
          <w:color w:val="000000"/>
          <w:sz w:val="22"/>
          <w:szCs w:val="22"/>
        </w:rPr>
        <w:t xml:space="preserve">Exotic </w:t>
      </w:r>
      <w:r w:rsidRPr="00BB177A">
        <w:rPr>
          <w:rFonts w:asciiTheme="minorHAnsi" w:hAnsiTheme="minorHAnsi" w:cstheme="minorHAnsi"/>
          <w:sz w:val="22"/>
          <w:szCs w:val="22"/>
        </w:rPr>
        <w:t xml:space="preserve">(e.g. planting eucalypts, redwoods or </w:t>
      </w:r>
      <w:proofErr w:type="spellStart"/>
      <w:r w:rsidRPr="00BB177A">
        <w:rPr>
          <w:rFonts w:asciiTheme="minorHAnsi" w:hAnsiTheme="minorHAnsi" w:cstheme="minorHAnsi"/>
          <w:sz w:val="22"/>
          <w:szCs w:val="22"/>
        </w:rPr>
        <w:t>pinus</w:t>
      </w:r>
      <w:proofErr w:type="spellEnd"/>
      <w:r w:rsidRPr="00BB177A">
        <w:rPr>
          <w:rFonts w:asciiTheme="minorHAnsi" w:hAnsiTheme="minorHAnsi" w:cstheme="minorHAnsi"/>
          <w:sz w:val="22"/>
          <w:szCs w:val="22"/>
        </w:rPr>
        <w:t xml:space="preserve"> </w:t>
      </w:r>
      <w:proofErr w:type="spellStart"/>
      <w:r w:rsidRPr="00BB177A">
        <w:rPr>
          <w:rFonts w:asciiTheme="minorHAnsi" w:hAnsiTheme="minorHAnsi" w:cstheme="minorHAnsi"/>
          <w:sz w:val="22"/>
          <w:szCs w:val="22"/>
        </w:rPr>
        <w:t>radiata</w:t>
      </w:r>
      <w:proofErr w:type="spellEnd"/>
      <w:r w:rsidRPr="00BB177A">
        <w:rPr>
          <w:rFonts w:asciiTheme="minorHAnsi" w:hAnsiTheme="minorHAnsi" w:cstheme="minorHAnsi"/>
          <w:sz w:val="22"/>
          <w:szCs w:val="22"/>
        </w:rPr>
        <w:t xml:space="preserve"> to stabilise erosion-prone</w:t>
      </w:r>
      <w:r>
        <w:rPr>
          <w:rFonts w:asciiTheme="minorHAnsi" w:hAnsiTheme="minorHAnsi" w:cstheme="minorHAnsi"/>
          <w:sz w:val="22"/>
          <w:szCs w:val="22"/>
        </w:rPr>
        <w:t>).</w:t>
      </w:r>
      <w:r w:rsidRPr="00BB177A">
        <w:rPr>
          <w:rFonts w:asciiTheme="minorHAnsi" w:hAnsiTheme="minorHAnsi" w:cstheme="minorHAnsi"/>
          <w:sz w:val="22"/>
          <w:szCs w:val="22"/>
        </w:rPr>
        <w:t xml:space="preserve"> </w:t>
      </w:r>
    </w:p>
    <w:p w:rsidR="0076321B" w:rsidRDefault="0076321B" w:rsidP="0076321B">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There are</w:t>
      </w:r>
      <w:r w:rsidRPr="00BB177A">
        <w:rPr>
          <w:rFonts w:asciiTheme="minorHAnsi" w:hAnsiTheme="minorHAnsi" w:cstheme="minorHAnsi"/>
          <w:color w:val="000000"/>
          <w:sz w:val="22"/>
          <w:szCs w:val="22"/>
        </w:rPr>
        <w:t xml:space="preserve"> also</w:t>
      </w:r>
      <w:r>
        <w:rPr>
          <w:rFonts w:asciiTheme="minorHAnsi" w:hAnsiTheme="minorHAnsi" w:cstheme="minorHAnsi"/>
          <w:color w:val="000000"/>
          <w:sz w:val="22"/>
          <w:szCs w:val="22"/>
        </w:rPr>
        <w:t xml:space="preserve"> top up grants</w:t>
      </w:r>
      <w:r w:rsidRPr="00BB177A">
        <w:rPr>
          <w:rFonts w:asciiTheme="minorHAnsi" w:hAnsiTheme="minorHAnsi" w:cstheme="minorHAnsi"/>
          <w:color w:val="000000"/>
          <w:sz w:val="22"/>
          <w:szCs w:val="22"/>
        </w:rPr>
        <w:t xml:space="preserve"> for erosion prone land, planting that supports regional development, and fencing. </w:t>
      </w:r>
    </w:p>
    <w:p w:rsidR="0076321B" w:rsidRPr="0076321B" w:rsidRDefault="0076321B" w:rsidP="00DC41BB">
      <w:pPr>
        <w:pStyle w:val="NormalWeb"/>
        <w:rPr>
          <w:rFonts w:asciiTheme="minorHAnsi" w:hAnsiTheme="minorHAnsi" w:cstheme="minorHAnsi"/>
          <w:color w:val="000000"/>
          <w:sz w:val="22"/>
          <w:szCs w:val="22"/>
        </w:rPr>
        <w:sectPr w:rsidR="0076321B" w:rsidRPr="0076321B" w:rsidSect="00D26196">
          <w:pgSz w:w="16838" w:h="11906" w:orient="landscape"/>
          <w:pgMar w:top="1440" w:right="1440" w:bottom="1440" w:left="1440" w:header="708" w:footer="708" w:gutter="0"/>
          <w:cols w:space="708"/>
          <w:docGrid w:linePitch="360"/>
        </w:sectPr>
      </w:pPr>
      <w:r>
        <w:rPr>
          <w:rFonts w:asciiTheme="minorHAnsi" w:hAnsiTheme="minorHAnsi" w:cstheme="minorHAnsi"/>
          <w:color w:val="000000"/>
          <w:sz w:val="22"/>
          <w:szCs w:val="22"/>
        </w:rPr>
        <w:t xml:space="preserve">Tree planting grant recipients will also be able to register in the ETS, if eligible to do so (unless planting </w:t>
      </w:r>
      <w:proofErr w:type="spellStart"/>
      <w:r>
        <w:rPr>
          <w:rFonts w:asciiTheme="minorHAnsi" w:hAnsiTheme="minorHAnsi" w:cstheme="minorHAnsi"/>
          <w:color w:val="000000"/>
          <w:sz w:val="22"/>
          <w:szCs w:val="22"/>
        </w:rPr>
        <w:t>pinus</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radiata</w:t>
      </w:r>
      <w:proofErr w:type="spellEnd"/>
      <w:r>
        <w:rPr>
          <w:rFonts w:asciiTheme="minorHAnsi" w:hAnsiTheme="minorHAnsi" w:cstheme="minorHAnsi"/>
          <w:color w:val="000000"/>
          <w:sz w:val="22"/>
          <w:szCs w:val="22"/>
        </w:rPr>
        <w:t xml:space="preserve"> – this will be limited to after six years).</w:t>
      </w:r>
    </w:p>
    <w:p w:rsidR="00DC41BB" w:rsidRPr="00BB177A" w:rsidRDefault="00DC41BB" w:rsidP="00DC41BB">
      <w:pPr>
        <w:pStyle w:val="NormalWeb"/>
        <w:rPr>
          <w:rFonts w:asciiTheme="minorHAnsi" w:hAnsiTheme="minorHAnsi" w:cstheme="minorHAnsi"/>
          <w:b/>
          <w:color w:val="000000"/>
          <w:sz w:val="22"/>
          <w:szCs w:val="22"/>
        </w:rPr>
      </w:pPr>
      <w:r w:rsidRPr="00BB177A">
        <w:rPr>
          <w:rFonts w:asciiTheme="minorHAnsi" w:hAnsiTheme="minorHAnsi" w:cstheme="minorHAnsi"/>
          <w:b/>
          <w:color w:val="000000"/>
          <w:sz w:val="22"/>
          <w:szCs w:val="22"/>
        </w:rPr>
        <w:t xml:space="preserve">PARTNERSHIP </w:t>
      </w:r>
      <w:r>
        <w:rPr>
          <w:rFonts w:asciiTheme="minorHAnsi" w:hAnsiTheme="minorHAnsi" w:cstheme="minorHAnsi"/>
          <w:b/>
          <w:color w:val="000000"/>
          <w:sz w:val="22"/>
          <w:szCs w:val="22"/>
        </w:rPr>
        <w:t>GRANTS</w:t>
      </w:r>
    </w:p>
    <w:p w:rsidR="00DC41BB" w:rsidRPr="00BB177A" w:rsidRDefault="004050E4" w:rsidP="004050E4">
      <w:pPr>
        <w:pStyle w:val="NormalWeb"/>
        <w:rPr>
          <w:rFonts w:asciiTheme="minorHAnsi" w:hAnsiTheme="minorHAnsi" w:cstheme="minorHAnsi"/>
          <w:color w:val="000000"/>
          <w:sz w:val="22"/>
          <w:szCs w:val="22"/>
        </w:rPr>
      </w:pPr>
      <w:r w:rsidRPr="00BB177A">
        <w:rPr>
          <w:rFonts w:asciiTheme="minorHAnsi" w:hAnsiTheme="minorHAnsi" w:cstheme="minorHAnsi"/>
          <w:color w:val="000000"/>
          <w:sz w:val="22"/>
          <w:szCs w:val="22"/>
        </w:rPr>
        <w:t>$1</w:t>
      </w:r>
      <w:r>
        <w:rPr>
          <w:rFonts w:asciiTheme="minorHAnsi" w:hAnsiTheme="minorHAnsi" w:cstheme="minorHAnsi"/>
          <w:color w:val="000000"/>
          <w:sz w:val="22"/>
          <w:szCs w:val="22"/>
        </w:rPr>
        <w:t>20</w:t>
      </w:r>
      <w:r w:rsidRPr="00BB177A">
        <w:rPr>
          <w:rFonts w:asciiTheme="minorHAnsi" w:hAnsiTheme="minorHAnsi" w:cstheme="minorHAnsi"/>
          <w:color w:val="000000"/>
          <w:sz w:val="22"/>
          <w:szCs w:val="22"/>
        </w:rPr>
        <w:t xml:space="preserve"> million is available over </w:t>
      </w:r>
      <w:r>
        <w:rPr>
          <w:rFonts w:asciiTheme="minorHAnsi" w:hAnsiTheme="minorHAnsi" w:cstheme="minorHAnsi"/>
          <w:color w:val="000000"/>
          <w:sz w:val="22"/>
          <w:szCs w:val="22"/>
        </w:rPr>
        <w:t>three years and will see a</w:t>
      </w:r>
      <w:r w:rsidR="00D26196">
        <w:rPr>
          <w:rFonts w:asciiTheme="minorHAnsi" w:hAnsiTheme="minorHAnsi" w:cstheme="minorHAnsi"/>
          <w:color w:val="000000"/>
          <w:sz w:val="22"/>
          <w:szCs w:val="22"/>
        </w:rPr>
        <w:t xml:space="preserve"> </w:t>
      </w:r>
      <w:r w:rsidR="00DC41BB" w:rsidRPr="00BB177A">
        <w:rPr>
          <w:rFonts w:asciiTheme="minorHAnsi" w:hAnsiTheme="minorHAnsi" w:cstheme="minorHAnsi"/>
          <w:color w:val="000000"/>
          <w:sz w:val="22"/>
          <w:szCs w:val="22"/>
        </w:rPr>
        <w:t xml:space="preserve">closer working relationship with a range of partners from regional councils to NGOs to researchers, training organisations, Māori landowners and community groups. </w:t>
      </w:r>
    </w:p>
    <w:p w:rsidR="00DC41BB" w:rsidRPr="00BB177A" w:rsidRDefault="00DC41BB" w:rsidP="00DC41BB">
      <w:pPr>
        <w:pStyle w:val="NormalWeb"/>
        <w:rPr>
          <w:rFonts w:asciiTheme="minorHAnsi" w:hAnsiTheme="minorHAnsi" w:cstheme="minorHAnsi"/>
          <w:color w:val="000000"/>
          <w:sz w:val="22"/>
          <w:szCs w:val="22"/>
        </w:rPr>
      </w:pPr>
      <w:r w:rsidRPr="00BB177A">
        <w:rPr>
          <w:rFonts w:asciiTheme="minorHAnsi" w:hAnsiTheme="minorHAnsi" w:cstheme="minorHAnsi"/>
          <w:color w:val="000000"/>
          <w:sz w:val="22"/>
          <w:szCs w:val="22"/>
        </w:rPr>
        <w:t xml:space="preserve">The partnership fund will support projects that reduce barriers to tree planting, and will leverage co-funding, along with existing know-how and experience, from partners and landowners. </w:t>
      </w:r>
    </w:p>
    <w:p w:rsidR="00DC41BB" w:rsidRPr="00BB177A" w:rsidRDefault="00DC41BB" w:rsidP="00DC41BB">
      <w:pPr>
        <w:pStyle w:val="NormalWeb"/>
        <w:rPr>
          <w:rFonts w:asciiTheme="minorHAnsi" w:hAnsiTheme="minorHAnsi" w:cstheme="minorHAnsi"/>
          <w:color w:val="000000"/>
          <w:sz w:val="22"/>
          <w:szCs w:val="22"/>
        </w:rPr>
      </w:pPr>
      <w:r w:rsidRPr="00BB177A">
        <w:rPr>
          <w:rFonts w:asciiTheme="minorHAnsi" w:hAnsiTheme="minorHAnsi" w:cstheme="minorHAnsi"/>
          <w:color w:val="000000"/>
          <w:sz w:val="22"/>
          <w:szCs w:val="22"/>
        </w:rPr>
        <w:t xml:space="preserve">It will contribute additional planting to the overall one billion trees target by investing in projects and initiatives that reduce the current barriers to tree planting. </w:t>
      </w:r>
    </w:p>
    <w:p w:rsidR="00A1186F" w:rsidRDefault="00DC41BB" w:rsidP="00A1186F">
      <w:pPr>
        <w:pStyle w:val="NormalWeb"/>
        <w:rPr>
          <w:rFonts w:asciiTheme="minorHAnsi" w:hAnsiTheme="minorHAnsi" w:cstheme="minorHAnsi"/>
          <w:color w:val="000000"/>
          <w:sz w:val="22"/>
          <w:szCs w:val="22"/>
        </w:rPr>
      </w:pPr>
      <w:r w:rsidRPr="00BB177A">
        <w:rPr>
          <w:rFonts w:asciiTheme="minorHAnsi" w:hAnsiTheme="minorHAnsi" w:cstheme="minorHAnsi"/>
          <w:color w:val="000000"/>
          <w:sz w:val="22"/>
          <w:szCs w:val="22"/>
        </w:rPr>
        <w:t xml:space="preserve">We’ll look to promote innovation, secure sufficient labour to get trees in the ground, and provide support and advice to landowners on how they can improve land-use. </w:t>
      </w:r>
    </w:p>
    <w:p w:rsidR="00A1186F" w:rsidRPr="00A1186F" w:rsidRDefault="00A1186F" w:rsidP="00A1186F">
      <w:pPr>
        <w:pStyle w:val="NormalWeb"/>
        <w:rPr>
          <w:rFonts w:asciiTheme="minorHAnsi" w:hAnsiTheme="minorHAnsi" w:cstheme="minorHAnsi"/>
          <w:color w:val="000000"/>
          <w:sz w:val="22"/>
          <w:szCs w:val="22"/>
        </w:rPr>
      </w:pPr>
      <w:r w:rsidRPr="00A1186F">
        <w:rPr>
          <w:rFonts w:asciiTheme="minorHAnsi" w:hAnsiTheme="minorHAnsi" w:cstheme="minorHAnsi"/>
          <w:color w:val="000000"/>
          <w:sz w:val="22"/>
          <w:szCs w:val="22"/>
        </w:rPr>
        <w:t xml:space="preserve">The Fund will align with </w:t>
      </w:r>
      <w:r w:rsidRPr="00A1186F">
        <w:rPr>
          <w:rFonts w:asciiTheme="minorHAnsi" w:hAnsiTheme="minorHAnsi" w:cstheme="minorHAnsi"/>
          <w:sz w:val="22"/>
          <w:szCs w:val="22"/>
        </w:rPr>
        <w:t>the PGF criteria which includes:</w:t>
      </w:r>
    </w:p>
    <w:p w:rsidR="00A1186F" w:rsidRDefault="00A1186F" w:rsidP="00A1186F">
      <w:pPr>
        <w:pStyle w:val="NoSpacing"/>
        <w:numPr>
          <w:ilvl w:val="0"/>
          <w:numId w:val="5"/>
        </w:numPr>
      </w:pPr>
      <w:r w:rsidRPr="00A1186F">
        <w:t xml:space="preserve">Increased sustainable regional development; </w:t>
      </w:r>
    </w:p>
    <w:p w:rsidR="00A1186F" w:rsidRDefault="00A1186F" w:rsidP="00A1186F">
      <w:pPr>
        <w:pStyle w:val="NoSpacing"/>
        <w:numPr>
          <w:ilvl w:val="0"/>
          <w:numId w:val="5"/>
        </w:numPr>
      </w:pPr>
      <w:r w:rsidRPr="00A1186F">
        <w:t xml:space="preserve">Increased productivity and innovation in forestry and related sectors; </w:t>
      </w:r>
    </w:p>
    <w:p w:rsidR="00A1186F" w:rsidRDefault="00A1186F" w:rsidP="00A1186F">
      <w:pPr>
        <w:pStyle w:val="NoSpacing"/>
        <w:numPr>
          <w:ilvl w:val="0"/>
          <w:numId w:val="5"/>
        </w:numPr>
      </w:pPr>
      <w:r w:rsidRPr="00A1186F">
        <w:t xml:space="preserve">Increased employment, training or work readiness; </w:t>
      </w:r>
    </w:p>
    <w:p w:rsidR="00A1186F" w:rsidRDefault="00A1186F" w:rsidP="00A1186F">
      <w:pPr>
        <w:pStyle w:val="NoSpacing"/>
        <w:numPr>
          <w:ilvl w:val="0"/>
          <w:numId w:val="5"/>
        </w:numPr>
      </w:pPr>
      <w:r w:rsidRPr="00A1186F">
        <w:t xml:space="preserve">New Zealand’s ability to meet its climate change obligations; </w:t>
      </w:r>
    </w:p>
    <w:p w:rsidR="00A1186F" w:rsidRDefault="00A1186F" w:rsidP="00A1186F">
      <w:pPr>
        <w:pStyle w:val="NoSpacing"/>
        <w:numPr>
          <w:ilvl w:val="0"/>
          <w:numId w:val="5"/>
        </w:numPr>
      </w:pPr>
      <w:r w:rsidRPr="00A1186F">
        <w:t xml:space="preserve">Māori aspirations for utilising their land and resources; and </w:t>
      </w:r>
    </w:p>
    <w:p w:rsidR="00A1186F" w:rsidRPr="00A1186F" w:rsidRDefault="00A1186F" w:rsidP="00A1186F">
      <w:pPr>
        <w:pStyle w:val="NoSpacing"/>
        <w:numPr>
          <w:ilvl w:val="0"/>
          <w:numId w:val="5"/>
        </w:numPr>
      </w:pPr>
      <w:r w:rsidRPr="00A1186F">
        <w:t>Enhanced environmental sustainability and/or productivity of natural assets.</w:t>
      </w:r>
    </w:p>
    <w:p w:rsidR="00A1186F" w:rsidRPr="002A22AD" w:rsidRDefault="00A1186F" w:rsidP="00A1186F">
      <w:pPr>
        <w:pStyle w:val="NormalWeb"/>
        <w:rPr>
          <w:rFonts w:asciiTheme="minorHAnsi" w:hAnsiTheme="minorHAnsi" w:cstheme="minorHAnsi"/>
          <w:color w:val="000000"/>
          <w:sz w:val="22"/>
          <w:szCs w:val="22"/>
        </w:rPr>
      </w:pPr>
      <w:r w:rsidRPr="002A22AD">
        <w:rPr>
          <w:rFonts w:asciiTheme="minorHAnsi" w:hAnsiTheme="minorHAnsi" w:cstheme="minorHAnsi"/>
          <w:color w:val="000000"/>
          <w:sz w:val="22"/>
          <w:szCs w:val="22"/>
        </w:rPr>
        <w:t xml:space="preserve">Projects will </w:t>
      </w:r>
      <w:r>
        <w:rPr>
          <w:rFonts w:asciiTheme="minorHAnsi" w:hAnsiTheme="minorHAnsi" w:cstheme="minorHAnsi"/>
          <w:color w:val="000000"/>
          <w:sz w:val="22"/>
          <w:szCs w:val="22"/>
        </w:rPr>
        <w:t xml:space="preserve">like </w:t>
      </w:r>
      <w:r w:rsidRPr="002A22AD">
        <w:rPr>
          <w:rFonts w:asciiTheme="minorHAnsi" w:hAnsiTheme="minorHAnsi" w:cstheme="minorHAnsi"/>
          <w:color w:val="000000"/>
          <w:sz w:val="22"/>
          <w:szCs w:val="22"/>
        </w:rPr>
        <w:t xml:space="preserve">be supported that </w:t>
      </w:r>
      <w:r>
        <w:rPr>
          <w:rFonts w:asciiTheme="minorHAnsi" w:hAnsiTheme="minorHAnsi" w:cstheme="minorHAnsi"/>
          <w:color w:val="000000"/>
          <w:sz w:val="22"/>
          <w:szCs w:val="22"/>
        </w:rPr>
        <w:t>support</w:t>
      </w:r>
      <w:r w:rsidRPr="002A22AD">
        <w:rPr>
          <w:rFonts w:asciiTheme="minorHAnsi" w:hAnsiTheme="minorHAnsi" w:cstheme="minorHAnsi"/>
          <w:color w:val="000000"/>
          <w:sz w:val="22"/>
          <w:szCs w:val="22"/>
        </w:rPr>
        <w:t>:</w:t>
      </w:r>
    </w:p>
    <w:p w:rsidR="00A1186F" w:rsidRPr="002A22AD" w:rsidRDefault="00A1186F" w:rsidP="00A1186F">
      <w:pPr>
        <w:pStyle w:val="NormalWeb"/>
        <w:numPr>
          <w:ilvl w:val="0"/>
          <w:numId w:val="6"/>
        </w:numPr>
        <w:rPr>
          <w:rFonts w:asciiTheme="minorHAnsi" w:hAnsiTheme="minorHAnsi" w:cstheme="minorHAnsi"/>
          <w:color w:val="000000"/>
          <w:sz w:val="22"/>
          <w:szCs w:val="22"/>
        </w:rPr>
      </w:pPr>
      <w:r w:rsidRPr="002A22AD">
        <w:rPr>
          <w:rFonts w:asciiTheme="minorHAnsi" w:hAnsiTheme="minorHAnsi" w:cstheme="minorHAnsi"/>
          <w:b/>
          <w:color w:val="000000"/>
          <w:sz w:val="22"/>
          <w:szCs w:val="22"/>
        </w:rPr>
        <w:t>Labour and workforce development</w:t>
      </w:r>
      <w:r w:rsidRPr="002A22AD">
        <w:rPr>
          <w:rFonts w:asciiTheme="minorHAnsi" w:hAnsiTheme="minorHAnsi" w:cstheme="minorHAnsi"/>
          <w:color w:val="000000"/>
          <w:sz w:val="22"/>
          <w:szCs w:val="22"/>
        </w:rPr>
        <w:t xml:space="preserve"> – enhanced availability of labour to establish, plant and maintain trees, and an upskilled workforce. This includes improving employment conditions, supporting more young people into forestry sector employment, and building a stronger skills pipeline for the industry.  </w:t>
      </w:r>
    </w:p>
    <w:p w:rsidR="00A1186F" w:rsidRPr="002A22AD" w:rsidRDefault="00A1186F" w:rsidP="00A1186F">
      <w:pPr>
        <w:pStyle w:val="NormalWeb"/>
        <w:numPr>
          <w:ilvl w:val="0"/>
          <w:numId w:val="6"/>
        </w:numPr>
        <w:rPr>
          <w:rFonts w:asciiTheme="minorHAnsi" w:hAnsiTheme="minorHAnsi" w:cstheme="minorHAnsi"/>
          <w:color w:val="000000"/>
          <w:sz w:val="22"/>
          <w:szCs w:val="22"/>
        </w:rPr>
      </w:pPr>
      <w:r w:rsidRPr="002A22AD">
        <w:rPr>
          <w:rFonts w:asciiTheme="minorHAnsi" w:hAnsiTheme="minorHAnsi" w:cstheme="minorHAnsi"/>
          <w:b/>
          <w:color w:val="000000"/>
          <w:sz w:val="22"/>
          <w:szCs w:val="22"/>
        </w:rPr>
        <w:t>Advice and information for landowners</w:t>
      </w:r>
      <w:r w:rsidRPr="002A22AD">
        <w:rPr>
          <w:rFonts w:asciiTheme="minorHAnsi" w:hAnsiTheme="minorHAnsi" w:cstheme="minorHAnsi"/>
          <w:color w:val="000000"/>
          <w:sz w:val="22"/>
          <w:szCs w:val="22"/>
        </w:rPr>
        <w:t xml:space="preserve"> – improved information, technical advice and extension services to support landowner decision-making, as well as communications to build understanding of and support for the multiple values of forests and different species options.</w:t>
      </w:r>
    </w:p>
    <w:p w:rsidR="00A1186F" w:rsidRPr="002A22AD" w:rsidRDefault="00A1186F" w:rsidP="00A1186F">
      <w:pPr>
        <w:pStyle w:val="NormalWeb"/>
        <w:numPr>
          <w:ilvl w:val="0"/>
          <w:numId w:val="6"/>
        </w:numPr>
        <w:rPr>
          <w:rFonts w:asciiTheme="minorHAnsi" w:hAnsiTheme="minorHAnsi" w:cstheme="minorHAnsi"/>
          <w:color w:val="000000"/>
          <w:sz w:val="22"/>
          <w:szCs w:val="22"/>
        </w:rPr>
      </w:pPr>
      <w:r w:rsidRPr="002A22AD">
        <w:rPr>
          <w:rFonts w:asciiTheme="minorHAnsi" w:hAnsiTheme="minorHAnsi" w:cstheme="minorHAnsi"/>
          <w:b/>
          <w:color w:val="000000"/>
          <w:sz w:val="22"/>
          <w:szCs w:val="22"/>
        </w:rPr>
        <w:t>Catchment-based or landscape scale tree planting and restoration projects</w:t>
      </w:r>
      <w:r w:rsidRPr="002A22AD">
        <w:rPr>
          <w:rFonts w:asciiTheme="minorHAnsi" w:hAnsiTheme="minorHAnsi" w:cstheme="minorHAnsi"/>
          <w:color w:val="000000"/>
          <w:sz w:val="22"/>
          <w:szCs w:val="22"/>
        </w:rPr>
        <w:t xml:space="preserve"> – to deliver </w:t>
      </w:r>
      <w:r w:rsidR="005168D7">
        <w:rPr>
          <w:rFonts w:asciiTheme="minorHAnsi" w:hAnsiTheme="minorHAnsi" w:cstheme="minorHAnsi"/>
          <w:color w:val="000000"/>
          <w:sz w:val="22"/>
          <w:szCs w:val="22"/>
        </w:rPr>
        <w:t>improved environmental o</w:t>
      </w:r>
      <w:r w:rsidR="00D26196">
        <w:rPr>
          <w:rFonts w:asciiTheme="minorHAnsi" w:hAnsiTheme="minorHAnsi" w:cstheme="minorHAnsi"/>
          <w:color w:val="000000"/>
          <w:sz w:val="22"/>
          <w:szCs w:val="22"/>
        </w:rPr>
        <w:t>u</w:t>
      </w:r>
      <w:r w:rsidRPr="002A22AD">
        <w:rPr>
          <w:rFonts w:asciiTheme="minorHAnsi" w:hAnsiTheme="minorHAnsi" w:cstheme="minorHAnsi"/>
          <w:color w:val="000000"/>
          <w:sz w:val="22"/>
          <w:szCs w:val="22"/>
        </w:rPr>
        <w:t xml:space="preserve">tcomes in relation to erosion control, freshwater quality and biodiversity.  </w:t>
      </w:r>
    </w:p>
    <w:p w:rsidR="00A1186F" w:rsidRPr="002A22AD" w:rsidRDefault="00A1186F" w:rsidP="00A1186F">
      <w:pPr>
        <w:pStyle w:val="NormalWeb"/>
        <w:numPr>
          <w:ilvl w:val="0"/>
          <w:numId w:val="6"/>
        </w:numPr>
        <w:rPr>
          <w:rFonts w:asciiTheme="minorHAnsi" w:hAnsiTheme="minorHAnsi" w:cstheme="minorHAnsi"/>
          <w:color w:val="000000"/>
          <w:sz w:val="22"/>
          <w:szCs w:val="22"/>
        </w:rPr>
      </w:pPr>
      <w:r w:rsidRPr="002A22AD">
        <w:rPr>
          <w:rFonts w:asciiTheme="minorHAnsi" w:hAnsiTheme="minorHAnsi" w:cstheme="minorHAnsi"/>
          <w:b/>
          <w:color w:val="000000"/>
          <w:sz w:val="22"/>
          <w:szCs w:val="22"/>
        </w:rPr>
        <w:t>Science and research</w:t>
      </w:r>
      <w:r w:rsidRPr="002A22AD">
        <w:rPr>
          <w:rFonts w:asciiTheme="minorHAnsi" w:hAnsiTheme="minorHAnsi" w:cstheme="minorHAnsi"/>
          <w:color w:val="000000"/>
          <w:sz w:val="22"/>
          <w:szCs w:val="22"/>
        </w:rPr>
        <w:t xml:space="preserve"> – including modelling tools to support decision making around land use change and optimal land use, methodologies to increase seedling production and improve seedling quality, and research into overcoming social barriers to tree planting.</w:t>
      </w:r>
    </w:p>
    <w:p w:rsidR="00A1186F" w:rsidRPr="002A22AD" w:rsidRDefault="00A1186F" w:rsidP="00A1186F">
      <w:pPr>
        <w:pStyle w:val="NormalWeb"/>
        <w:numPr>
          <w:ilvl w:val="0"/>
          <w:numId w:val="6"/>
        </w:numPr>
        <w:rPr>
          <w:rFonts w:asciiTheme="minorHAnsi" w:hAnsiTheme="minorHAnsi" w:cstheme="minorHAnsi"/>
          <w:color w:val="000000"/>
          <w:sz w:val="22"/>
          <w:szCs w:val="22"/>
        </w:rPr>
      </w:pPr>
      <w:r w:rsidRPr="002A22AD">
        <w:rPr>
          <w:rFonts w:asciiTheme="minorHAnsi" w:hAnsiTheme="minorHAnsi" w:cstheme="minorHAnsi"/>
          <w:b/>
          <w:color w:val="000000"/>
          <w:sz w:val="22"/>
          <w:szCs w:val="22"/>
        </w:rPr>
        <w:t>Seedlings and nursery production</w:t>
      </w:r>
      <w:r w:rsidRPr="002A22AD">
        <w:rPr>
          <w:rFonts w:asciiTheme="minorHAnsi" w:hAnsiTheme="minorHAnsi" w:cstheme="minorHAnsi"/>
          <w:color w:val="000000"/>
          <w:sz w:val="22"/>
          <w:szCs w:val="22"/>
        </w:rPr>
        <w:t xml:space="preserve"> – including creating more efficient production relative to demand and supporting initiatives that will deliver the diverse range of tree species required for the programme.</w:t>
      </w:r>
    </w:p>
    <w:p w:rsidR="00A1186F" w:rsidRPr="002A22AD" w:rsidRDefault="00A1186F" w:rsidP="00A1186F">
      <w:pPr>
        <w:pStyle w:val="NormalWeb"/>
        <w:rPr>
          <w:rFonts w:asciiTheme="minorHAnsi" w:hAnsiTheme="minorHAnsi" w:cstheme="minorHAnsi"/>
          <w:color w:val="000000"/>
          <w:sz w:val="22"/>
          <w:szCs w:val="22"/>
        </w:rPr>
      </w:pPr>
      <w:r w:rsidRPr="002A22AD">
        <w:rPr>
          <w:rFonts w:asciiTheme="minorHAnsi" w:hAnsiTheme="minorHAnsi" w:cstheme="minorHAnsi"/>
          <w:color w:val="000000"/>
          <w:sz w:val="22"/>
          <w:szCs w:val="22"/>
        </w:rPr>
        <w:t xml:space="preserve">Partners will typically be required to co-fund </w:t>
      </w:r>
      <w:r w:rsidR="00D26196">
        <w:rPr>
          <w:rFonts w:asciiTheme="minorHAnsi" w:hAnsiTheme="minorHAnsi" w:cstheme="minorHAnsi"/>
          <w:color w:val="000000"/>
          <w:sz w:val="22"/>
          <w:szCs w:val="22"/>
        </w:rPr>
        <w:t xml:space="preserve">at least 50% of </w:t>
      </w:r>
      <w:r w:rsidRPr="002A22AD">
        <w:rPr>
          <w:rFonts w:asciiTheme="minorHAnsi" w:hAnsiTheme="minorHAnsi" w:cstheme="minorHAnsi"/>
          <w:color w:val="000000"/>
          <w:sz w:val="22"/>
          <w:szCs w:val="22"/>
        </w:rPr>
        <w:t>commercial projects. The ratio of co-funding for commercial and non-commercial applications will be negotiable where applications demonstrate the ability to deliver strong social and environmental benefits that would not be achieved without a greater level of public investment.</w:t>
      </w:r>
    </w:p>
    <w:p w:rsidR="00D26196" w:rsidRDefault="00D26196"/>
    <w:p w:rsidR="005168D7" w:rsidRPr="00CB5D96" w:rsidRDefault="00CB5D96">
      <w:pPr>
        <w:rPr>
          <w:b/>
          <w:u w:val="single"/>
        </w:rPr>
      </w:pPr>
      <w:r>
        <w:rPr>
          <w:b/>
          <w:u w:val="single"/>
        </w:rPr>
        <w:t xml:space="preserve">FACTS &amp; FIGURES </w:t>
      </w:r>
      <w:r w:rsidR="00A7585E">
        <w:rPr>
          <w:b/>
          <w:u w:val="single"/>
        </w:rPr>
        <w:t xml:space="preserve">FOR THE ONE BILLION TREES PROGRAMME - </w:t>
      </w:r>
      <w:r>
        <w:rPr>
          <w:b/>
          <w:u w:val="single"/>
        </w:rPr>
        <w:t>AS AT 30 NOVEMBER 2018</w:t>
      </w:r>
    </w:p>
    <w:p w:rsidR="00D26196" w:rsidRPr="009978B7" w:rsidRDefault="00D26196" w:rsidP="00D26196">
      <w:pPr>
        <w:rPr>
          <w:rFonts w:cstheme="minorHAnsi"/>
        </w:rPr>
      </w:pPr>
    </w:p>
    <w:p w:rsidR="00D26196" w:rsidRPr="00016534" w:rsidRDefault="00D26196" w:rsidP="00D26196">
      <w:pPr>
        <w:pStyle w:val="ListParagraph"/>
        <w:numPr>
          <w:ilvl w:val="0"/>
          <w:numId w:val="7"/>
        </w:numPr>
        <w:rPr>
          <w:rFonts w:asciiTheme="minorHAnsi" w:hAnsiTheme="minorHAnsi" w:cstheme="minorHAnsi"/>
        </w:rPr>
      </w:pPr>
      <w:r>
        <w:rPr>
          <w:rFonts w:asciiTheme="minorHAnsi" w:hAnsiTheme="minorHAnsi" w:cstheme="minorHAnsi"/>
        </w:rPr>
        <w:t>$480</w:t>
      </w:r>
      <w:r w:rsidRPr="000647D1">
        <w:rPr>
          <w:rFonts w:asciiTheme="minorHAnsi" w:hAnsiTheme="minorHAnsi" w:cstheme="minorHAnsi"/>
        </w:rPr>
        <w:t xml:space="preserve"> million is </w:t>
      </w:r>
      <w:r>
        <w:rPr>
          <w:rFonts w:asciiTheme="minorHAnsi" w:hAnsiTheme="minorHAnsi" w:cstheme="minorHAnsi"/>
        </w:rPr>
        <w:t>available</w:t>
      </w:r>
      <w:r w:rsidRPr="000647D1">
        <w:rPr>
          <w:rFonts w:asciiTheme="minorHAnsi" w:hAnsiTheme="minorHAnsi" w:cstheme="minorHAnsi"/>
        </w:rPr>
        <w:t xml:space="preserve"> for </w:t>
      </w:r>
      <w:r>
        <w:rPr>
          <w:rFonts w:asciiTheme="minorHAnsi" w:hAnsiTheme="minorHAnsi" w:cstheme="minorHAnsi"/>
        </w:rPr>
        <w:t xml:space="preserve">the </w:t>
      </w:r>
      <w:r w:rsidRPr="000647D1">
        <w:rPr>
          <w:rFonts w:asciiTheme="minorHAnsi" w:hAnsiTheme="minorHAnsi" w:cstheme="minorHAnsi"/>
        </w:rPr>
        <w:t xml:space="preserve">One Billion Trees Programme, allocated from the Provincial Growth Fund. </w:t>
      </w:r>
      <w:r>
        <w:rPr>
          <w:rFonts w:asciiTheme="minorHAnsi" w:hAnsiTheme="minorHAnsi" w:cstheme="minorHAnsi"/>
        </w:rPr>
        <w:t>To date:</w:t>
      </w:r>
    </w:p>
    <w:p w:rsidR="00D26196" w:rsidRPr="000647D1" w:rsidRDefault="00D26196" w:rsidP="00D26196">
      <w:pPr>
        <w:pStyle w:val="ListParagraph"/>
        <w:rPr>
          <w:rFonts w:asciiTheme="minorHAnsi" w:hAnsiTheme="minorHAnsi" w:cstheme="minorHAnsi"/>
        </w:rPr>
      </w:pPr>
    </w:p>
    <w:p w:rsidR="00D26196" w:rsidRDefault="00D26196" w:rsidP="00D26196">
      <w:pPr>
        <w:pStyle w:val="ListParagraph"/>
        <w:numPr>
          <w:ilvl w:val="1"/>
          <w:numId w:val="7"/>
        </w:numPr>
        <w:rPr>
          <w:rFonts w:asciiTheme="minorHAnsi" w:hAnsiTheme="minorHAnsi" w:cstheme="minorHAnsi"/>
        </w:rPr>
      </w:pPr>
      <w:r>
        <w:rPr>
          <w:rFonts w:asciiTheme="minorHAnsi" w:hAnsiTheme="minorHAnsi" w:cstheme="minorHAnsi"/>
        </w:rPr>
        <w:t xml:space="preserve">$25.8 million has been allocated for partnership projects through the PGF. </w:t>
      </w:r>
    </w:p>
    <w:p w:rsidR="00D26196" w:rsidRDefault="00D26196" w:rsidP="00D26196">
      <w:pPr>
        <w:pStyle w:val="ListParagraph"/>
        <w:numPr>
          <w:ilvl w:val="1"/>
          <w:numId w:val="7"/>
        </w:numPr>
        <w:rPr>
          <w:rFonts w:asciiTheme="minorHAnsi" w:hAnsiTheme="minorHAnsi" w:cstheme="minorHAnsi"/>
        </w:rPr>
      </w:pPr>
      <w:r>
        <w:rPr>
          <w:rFonts w:asciiTheme="minorHAnsi" w:hAnsiTheme="minorHAnsi" w:cstheme="minorHAnsi"/>
        </w:rPr>
        <w:t xml:space="preserve">$50.8 million has been allocated for Crown Forestry Joint Ventures </w:t>
      </w:r>
    </w:p>
    <w:p w:rsidR="00FE5ADB" w:rsidRDefault="00D26196" w:rsidP="00FE5ADB">
      <w:pPr>
        <w:pStyle w:val="ListParagraph"/>
        <w:numPr>
          <w:ilvl w:val="1"/>
          <w:numId w:val="7"/>
        </w:numPr>
        <w:rPr>
          <w:rFonts w:asciiTheme="minorHAnsi" w:hAnsiTheme="minorHAnsi" w:cstheme="minorHAnsi"/>
        </w:rPr>
      </w:pPr>
      <w:r>
        <w:rPr>
          <w:rFonts w:asciiTheme="minorHAnsi" w:hAnsiTheme="minorHAnsi" w:cstheme="minorHAnsi"/>
        </w:rPr>
        <w:t>$34 million has been set aside for the Hill Country Erosion Programme, to work with regional councils to deliver benefits to landowners.</w:t>
      </w:r>
    </w:p>
    <w:p w:rsidR="00FE5ADB" w:rsidRDefault="00FE5ADB" w:rsidP="00FE5ADB">
      <w:pPr>
        <w:pStyle w:val="ListParagraph"/>
        <w:numPr>
          <w:ilvl w:val="1"/>
          <w:numId w:val="7"/>
        </w:numPr>
        <w:rPr>
          <w:rFonts w:asciiTheme="minorHAnsi" w:hAnsiTheme="minorHAnsi" w:cstheme="minorHAnsi"/>
        </w:rPr>
      </w:pPr>
      <w:r w:rsidRPr="00FE5ADB">
        <w:rPr>
          <w:rFonts w:asciiTheme="minorHAnsi" w:hAnsiTheme="minorHAnsi" w:cstheme="minorHAnsi"/>
        </w:rPr>
        <w:t xml:space="preserve">$120 million </w:t>
      </w:r>
      <w:r>
        <w:rPr>
          <w:rFonts w:asciiTheme="minorHAnsi" w:hAnsiTheme="minorHAnsi" w:cstheme="minorHAnsi"/>
        </w:rPr>
        <w:t>is now</w:t>
      </w:r>
      <w:r w:rsidRPr="00FE5ADB">
        <w:rPr>
          <w:rFonts w:asciiTheme="minorHAnsi" w:hAnsiTheme="minorHAnsi" w:cstheme="minorHAnsi"/>
        </w:rPr>
        <w:t xml:space="preserve"> available for p</w:t>
      </w:r>
      <w:r>
        <w:rPr>
          <w:rFonts w:asciiTheme="minorHAnsi" w:hAnsiTheme="minorHAnsi" w:cstheme="minorHAnsi"/>
        </w:rPr>
        <w:t xml:space="preserve">artnership projects </w:t>
      </w:r>
    </w:p>
    <w:p w:rsidR="00D26196" w:rsidRDefault="00FE5ADB" w:rsidP="00D26196">
      <w:pPr>
        <w:pStyle w:val="ListParagraph"/>
        <w:numPr>
          <w:ilvl w:val="1"/>
          <w:numId w:val="7"/>
        </w:numPr>
        <w:rPr>
          <w:rFonts w:asciiTheme="minorHAnsi" w:hAnsiTheme="minorHAnsi" w:cstheme="minorHAnsi"/>
        </w:rPr>
      </w:pPr>
      <w:r w:rsidRPr="00FE5ADB">
        <w:rPr>
          <w:rFonts w:asciiTheme="minorHAnsi" w:hAnsiTheme="minorHAnsi" w:cstheme="minorHAnsi"/>
        </w:rPr>
        <w:t xml:space="preserve">$118 million is now available for direct grants to landowners planting trees. </w:t>
      </w:r>
    </w:p>
    <w:p w:rsidR="00FE5ADB" w:rsidRPr="00FE5ADB" w:rsidRDefault="00FE5ADB" w:rsidP="00FE5ADB">
      <w:pPr>
        <w:pStyle w:val="ListParagraph"/>
        <w:ind w:left="1440"/>
        <w:rPr>
          <w:rFonts w:asciiTheme="minorHAnsi" w:hAnsiTheme="minorHAnsi" w:cstheme="minorHAnsi"/>
        </w:rPr>
      </w:pPr>
    </w:p>
    <w:p w:rsidR="00D26196" w:rsidRPr="0095053A" w:rsidRDefault="00D26196" w:rsidP="00D26196">
      <w:pPr>
        <w:pStyle w:val="ListParagraph"/>
        <w:numPr>
          <w:ilvl w:val="0"/>
          <w:numId w:val="7"/>
        </w:numPr>
        <w:spacing w:before="20" w:after="20"/>
        <w:contextualSpacing w:val="0"/>
        <w:rPr>
          <w:rFonts w:asciiTheme="minorHAnsi" w:hAnsiTheme="minorHAnsi" w:cstheme="minorHAnsi"/>
        </w:rPr>
      </w:pPr>
      <w:r w:rsidRPr="0095053A">
        <w:rPr>
          <w:rFonts w:asciiTheme="minorHAnsi" w:hAnsiTheme="minorHAnsi" w:cstheme="minorHAnsi"/>
          <w:color w:val="000000"/>
        </w:rPr>
        <w:t>Approximately 60 million new trees have been planted in 2018 through a combination of direct government investment (Crown Forestry joint ventures and exis</w:t>
      </w:r>
      <w:r>
        <w:rPr>
          <w:rFonts w:asciiTheme="minorHAnsi" w:hAnsiTheme="minorHAnsi" w:cstheme="minorHAnsi"/>
          <w:color w:val="000000"/>
        </w:rPr>
        <w:t>ting tree-planting grants 6.5m</w:t>
      </w:r>
      <w:r w:rsidRPr="0095053A">
        <w:rPr>
          <w:rFonts w:asciiTheme="minorHAnsi" w:hAnsiTheme="minorHAnsi" w:cstheme="minorHAnsi"/>
          <w:color w:val="000000"/>
        </w:rPr>
        <w:t xml:space="preserve">) and commercial forestry activity. </w:t>
      </w:r>
      <w:bookmarkStart w:id="0" w:name="_GoBack"/>
      <w:bookmarkEnd w:id="0"/>
    </w:p>
    <w:p w:rsidR="00D26196" w:rsidRPr="0095053A" w:rsidRDefault="00D26196" w:rsidP="00D26196">
      <w:pPr>
        <w:pStyle w:val="ListParagraph"/>
        <w:spacing w:before="20" w:after="20"/>
        <w:rPr>
          <w:rFonts w:asciiTheme="minorHAnsi" w:hAnsiTheme="minorHAnsi" w:cstheme="minorHAnsi"/>
        </w:rPr>
      </w:pPr>
    </w:p>
    <w:p w:rsidR="00D26196" w:rsidRDefault="00D26196" w:rsidP="00D26196">
      <w:pPr>
        <w:pStyle w:val="ListParagraph"/>
        <w:numPr>
          <w:ilvl w:val="0"/>
          <w:numId w:val="7"/>
        </w:numPr>
        <w:spacing w:before="20" w:after="20"/>
        <w:contextualSpacing w:val="0"/>
        <w:rPr>
          <w:rFonts w:asciiTheme="minorHAnsi" w:hAnsiTheme="minorHAnsi" w:cstheme="minorHAnsi"/>
        </w:rPr>
      </w:pPr>
      <w:r w:rsidRPr="0095053A">
        <w:rPr>
          <w:rFonts w:asciiTheme="minorHAnsi" w:hAnsiTheme="minorHAnsi" w:cstheme="minorHAnsi"/>
        </w:rPr>
        <w:t xml:space="preserve">The annual planting rate is expected to increase to 100m per year in 2020. </w:t>
      </w:r>
    </w:p>
    <w:p w:rsidR="00D26196" w:rsidRPr="00D26196" w:rsidRDefault="00D26196" w:rsidP="00D26196">
      <w:pPr>
        <w:pStyle w:val="ListParagraph"/>
        <w:rPr>
          <w:b/>
        </w:rPr>
      </w:pPr>
    </w:p>
    <w:p w:rsidR="00D26196" w:rsidRDefault="00D26196" w:rsidP="00D26196">
      <w:pPr>
        <w:spacing w:before="20" w:after="20"/>
        <w:rPr>
          <w:b/>
        </w:rPr>
      </w:pPr>
    </w:p>
    <w:p w:rsidR="00D26196" w:rsidRDefault="00D26196" w:rsidP="00D26196">
      <w:pPr>
        <w:spacing w:before="20" w:after="20"/>
        <w:rPr>
          <w:b/>
        </w:rPr>
        <w:sectPr w:rsidR="00D26196" w:rsidSect="00D26196">
          <w:pgSz w:w="11906" w:h="16838"/>
          <w:pgMar w:top="1440" w:right="1440" w:bottom="1440" w:left="1440" w:header="708" w:footer="708" w:gutter="0"/>
          <w:cols w:space="708"/>
          <w:docGrid w:linePitch="360"/>
        </w:sectPr>
      </w:pPr>
    </w:p>
    <w:p w:rsidR="00D26196" w:rsidRPr="00D26196" w:rsidRDefault="00D26196" w:rsidP="00D26196">
      <w:pPr>
        <w:spacing w:before="20" w:after="20"/>
        <w:rPr>
          <w:rFonts w:cstheme="minorHAnsi"/>
        </w:rPr>
      </w:pPr>
      <w:r w:rsidRPr="00D26196">
        <w:rPr>
          <w:b/>
        </w:rPr>
        <w:t>PARTNERSHIP PROJECTS TO DATE (through PGF</w:t>
      </w:r>
      <w:r w:rsidR="00CB5D96">
        <w:rPr>
          <w:b/>
        </w:rPr>
        <w:t xml:space="preserve"> applications</w:t>
      </w:r>
      <w:r w:rsidRPr="00D26196">
        <w:rPr>
          <w:b/>
        </w:rPr>
        <w:t>)</w:t>
      </w:r>
    </w:p>
    <w:p w:rsidR="00D26196" w:rsidRPr="000647D1" w:rsidRDefault="00D26196" w:rsidP="00D26196"/>
    <w:tbl>
      <w:tblPr>
        <w:tblW w:w="14165" w:type="dxa"/>
        <w:tblLayout w:type="fixed"/>
        <w:tblCellMar>
          <w:left w:w="0" w:type="dxa"/>
          <w:right w:w="0" w:type="dxa"/>
        </w:tblCellMar>
        <w:tblLook w:val="04A0" w:firstRow="1" w:lastRow="0" w:firstColumn="1" w:lastColumn="0" w:noHBand="0" w:noVBand="1"/>
      </w:tblPr>
      <w:tblGrid>
        <w:gridCol w:w="2684"/>
        <w:gridCol w:w="5953"/>
        <w:gridCol w:w="2268"/>
        <w:gridCol w:w="1276"/>
        <w:gridCol w:w="1984"/>
      </w:tblGrid>
      <w:tr w:rsidR="00B24041" w:rsidRPr="000647D1" w:rsidTr="00B24041">
        <w:trPr>
          <w:trHeight w:val="780"/>
        </w:trPr>
        <w:tc>
          <w:tcPr>
            <w:tcW w:w="2684" w:type="dxa"/>
            <w:tcBorders>
              <w:top w:val="single" w:sz="8" w:space="0" w:color="auto"/>
              <w:left w:val="single" w:sz="8" w:space="0" w:color="auto"/>
              <w:bottom w:val="single" w:sz="8" w:space="0" w:color="auto"/>
              <w:right w:val="single" w:sz="8" w:space="0" w:color="auto"/>
            </w:tcBorders>
            <w:shd w:val="clear" w:color="auto" w:fill="AEAAAA" w:themeFill="background2" w:themeFillShade="BF"/>
            <w:tcMar>
              <w:top w:w="0" w:type="dxa"/>
              <w:left w:w="108" w:type="dxa"/>
              <w:bottom w:w="0" w:type="dxa"/>
              <w:right w:w="108" w:type="dxa"/>
            </w:tcMar>
            <w:vAlign w:val="center"/>
            <w:hideMark/>
          </w:tcPr>
          <w:p w:rsidR="00D26196" w:rsidRPr="000647D1" w:rsidRDefault="00D26196" w:rsidP="00A90939">
            <w:pPr>
              <w:rPr>
                <w:b/>
                <w:bCs/>
                <w:lang w:eastAsia="en-NZ"/>
              </w:rPr>
            </w:pPr>
            <w:r w:rsidRPr="000647D1">
              <w:rPr>
                <w:b/>
                <w:bCs/>
                <w:lang w:eastAsia="en-NZ"/>
              </w:rPr>
              <w:t>Project Name</w:t>
            </w:r>
          </w:p>
        </w:tc>
        <w:tc>
          <w:tcPr>
            <w:tcW w:w="5953" w:type="dxa"/>
            <w:tcBorders>
              <w:top w:val="single" w:sz="8" w:space="0" w:color="auto"/>
              <w:left w:val="nil"/>
              <w:bottom w:val="single" w:sz="8" w:space="0" w:color="auto"/>
              <w:right w:val="single" w:sz="8" w:space="0" w:color="auto"/>
            </w:tcBorders>
            <w:shd w:val="clear" w:color="auto" w:fill="AEAAAA" w:themeFill="background2" w:themeFillShade="BF"/>
            <w:tcMar>
              <w:top w:w="0" w:type="dxa"/>
              <w:left w:w="108" w:type="dxa"/>
              <w:bottom w:w="0" w:type="dxa"/>
              <w:right w:w="108" w:type="dxa"/>
            </w:tcMar>
            <w:vAlign w:val="center"/>
            <w:hideMark/>
          </w:tcPr>
          <w:p w:rsidR="00D26196" w:rsidRPr="000647D1" w:rsidRDefault="00D26196" w:rsidP="00A90939">
            <w:pPr>
              <w:rPr>
                <w:b/>
                <w:bCs/>
                <w:lang w:eastAsia="en-NZ"/>
              </w:rPr>
            </w:pPr>
            <w:r w:rsidRPr="000647D1">
              <w:rPr>
                <w:b/>
                <w:bCs/>
                <w:lang w:eastAsia="en-NZ"/>
              </w:rPr>
              <w:t>Overview</w:t>
            </w:r>
          </w:p>
        </w:tc>
        <w:tc>
          <w:tcPr>
            <w:tcW w:w="2268" w:type="dxa"/>
            <w:tcBorders>
              <w:top w:val="single" w:sz="8" w:space="0" w:color="auto"/>
              <w:left w:val="nil"/>
              <w:bottom w:val="single" w:sz="8" w:space="0" w:color="auto"/>
              <w:right w:val="single" w:sz="8" w:space="0" w:color="auto"/>
            </w:tcBorders>
            <w:shd w:val="clear" w:color="auto" w:fill="AEAAAA" w:themeFill="background2" w:themeFillShade="BF"/>
            <w:tcMar>
              <w:top w:w="0" w:type="dxa"/>
              <w:left w:w="108" w:type="dxa"/>
              <w:bottom w:w="0" w:type="dxa"/>
              <w:right w:w="108" w:type="dxa"/>
            </w:tcMar>
            <w:vAlign w:val="center"/>
            <w:hideMark/>
          </w:tcPr>
          <w:p w:rsidR="00D26196" w:rsidRPr="000647D1" w:rsidRDefault="00D26196" w:rsidP="00A90939">
            <w:pPr>
              <w:jc w:val="center"/>
              <w:rPr>
                <w:b/>
                <w:bCs/>
                <w:lang w:eastAsia="en-NZ"/>
              </w:rPr>
            </w:pPr>
            <w:r w:rsidRPr="000647D1">
              <w:rPr>
                <w:b/>
                <w:bCs/>
                <w:lang w:eastAsia="en-NZ"/>
              </w:rPr>
              <w:t xml:space="preserve">Cost </w:t>
            </w:r>
          </w:p>
        </w:tc>
        <w:tc>
          <w:tcPr>
            <w:tcW w:w="1276" w:type="dxa"/>
            <w:tcBorders>
              <w:top w:val="single" w:sz="8" w:space="0" w:color="auto"/>
              <w:left w:val="nil"/>
              <w:bottom w:val="single" w:sz="8" w:space="0" w:color="auto"/>
              <w:right w:val="single" w:sz="8" w:space="0" w:color="auto"/>
            </w:tcBorders>
            <w:shd w:val="clear" w:color="auto" w:fill="AEAAAA" w:themeFill="background2" w:themeFillShade="BF"/>
            <w:tcMar>
              <w:top w:w="0" w:type="dxa"/>
              <w:left w:w="108" w:type="dxa"/>
              <w:bottom w:w="0" w:type="dxa"/>
              <w:right w:w="108" w:type="dxa"/>
            </w:tcMar>
            <w:vAlign w:val="center"/>
            <w:hideMark/>
          </w:tcPr>
          <w:p w:rsidR="00D26196" w:rsidRPr="000647D1" w:rsidRDefault="00D26196" w:rsidP="00A90939">
            <w:pPr>
              <w:jc w:val="center"/>
              <w:rPr>
                <w:b/>
                <w:bCs/>
                <w:lang w:eastAsia="en-NZ"/>
              </w:rPr>
            </w:pPr>
            <w:r w:rsidRPr="000647D1">
              <w:rPr>
                <w:b/>
                <w:bCs/>
                <w:lang w:eastAsia="en-NZ"/>
              </w:rPr>
              <w:t>Region</w:t>
            </w:r>
          </w:p>
        </w:tc>
        <w:tc>
          <w:tcPr>
            <w:tcW w:w="1984" w:type="dxa"/>
            <w:tcBorders>
              <w:top w:val="single" w:sz="8" w:space="0" w:color="auto"/>
              <w:left w:val="nil"/>
              <w:bottom w:val="single" w:sz="8" w:space="0" w:color="auto"/>
              <w:right w:val="single" w:sz="8" w:space="0" w:color="auto"/>
            </w:tcBorders>
            <w:shd w:val="clear" w:color="auto" w:fill="AEAAAA" w:themeFill="background2" w:themeFillShade="BF"/>
            <w:tcMar>
              <w:top w:w="0" w:type="dxa"/>
              <w:left w:w="108" w:type="dxa"/>
              <w:bottom w:w="0" w:type="dxa"/>
              <w:right w:w="108" w:type="dxa"/>
            </w:tcMar>
            <w:vAlign w:val="center"/>
            <w:hideMark/>
          </w:tcPr>
          <w:p w:rsidR="00D26196" w:rsidRPr="000647D1" w:rsidRDefault="00D26196" w:rsidP="00A90939">
            <w:pPr>
              <w:jc w:val="center"/>
              <w:rPr>
                <w:b/>
                <w:bCs/>
                <w:lang w:eastAsia="en-NZ"/>
              </w:rPr>
            </w:pPr>
            <w:r w:rsidRPr="000647D1">
              <w:rPr>
                <w:b/>
                <w:bCs/>
                <w:lang w:eastAsia="en-NZ"/>
              </w:rPr>
              <w:t>Contract Length</w:t>
            </w:r>
          </w:p>
        </w:tc>
      </w:tr>
      <w:tr w:rsidR="00D26196" w:rsidRPr="000647D1" w:rsidTr="008866B4">
        <w:trPr>
          <w:trHeight w:val="78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b/>
                <w:bCs/>
                <w:lang w:eastAsia="en-NZ"/>
              </w:rPr>
            </w:pPr>
            <w:r w:rsidRPr="000647D1">
              <w:rPr>
                <w:b/>
                <w:bCs/>
                <w:lang w:eastAsia="en-NZ"/>
              </w:rPr>
              <w:t>Funding Agreements Signed</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lang w:eastAsia="en-NZ"/>
              </w:rPr>
            </w:pPr>
            <w:r w:rsidRPr="000647D1">
              <w:rPr>
                <w:lang w:eastAsia="en-NZ"/>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jc w:val="center"/>
              <w:rPr>
                <w:lang w:eastAsia="en-NZ"/>
              </w:rPr>
            </w:pPr>
            <w:r w:rsidRPr="000647D1">
              <w:rPr>
                <w:lang w:eastAsia="en-NZ"/>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jc w:val="center"/>
              <w:rPr>
                <w:lang w:eastAsia="en-NZ"/>
              </w:rPr>
            </w:pPr>
            <w:r w:rsidRPr="000647D1">
              <w:rPr>
                <w:lang w:eastAsia="en-NZ"/>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jc w:val="center"/>
              <w:rPr>
                <w:lang w:eastAsia="en-NZ"/>
              </w:rPr>
            </w:pPr>
            <w:r w:rsidRPr="000647D1">
              <w:rPr>
                <w:lang w:eastAsia="en-NZ"/>
              </w:rPr>
              <w:t> </w:t>
            </w:r>
          </w:p>
        </w:tc>
      </w:tr>
      <w:tr w:rsidR="00D26196" w:rsidRPr="000647D1" w:rsidTr="008866B4">
        <w:trPr>
          <w:trHeight w:val="78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lang w:eastAsia="en-NZ"/>
              </w:rPr>
            </w:pPr>
            <w:r w:rsidRPr="000647D1">
              <w:rPr>
                <w:lang w:eastAsia="en-NZ"/>
              </w:rPr>
              <w:t>Te Uru Rākau Forestry Scholarships</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lang w:eastAsia="en-NZ"/>
              </w:rPr>
            </w:pPr>
            <w:r w:rsidRPr="000647D1">
              <w:rPr>
                <w:lang w:eastAsia="en-NZ"/>
              </w:rPr>
              <w:t>Offer and fund eight Forestry Scholarships in 2019 at University of Canterbury</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jc w:val="center"/>
              <w:rPr>
                <w:lang w:eastAsia="en-NZ"/>
              </w:rPr>
            </w:pPr>
            <w:r w:rsidRPr="000647D1">
              <w:rPr>
                <w:lang w:eastAsia="en-NZ"/>
              </w:rPr>
              <w:t xml:space="preserve">$         1,139,000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jc w:val="center"/>
              <w:rPr>
                <w:lang w:eastAsia="en-NZ"/>
              </w:rPr>
            </w:pPr>
            <w:r w:rsidRPr="000647D1">
              <w:rPr>
                <w:lang w:eastAsia="en-NZ"/>
              </w:rPr>
              <w:t>Nationwide</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jc w:val="center"/>
              <w:rPr>
                <w:lang w:eastAsia="en-NZ"/>
              </w:rPr>
            </w:pPr>
            <w:r w:rsidRPr="000647D1">
              <w:rPr>
                <w:lang w:eastAsia="en-NZ"/>
              </w:rPr>
              <w:t>6 years</w:t>
            </w:r>
          </w:p>
        </w:tc>
      </w:tr>
      <w:tr w:rsidR="00D26196" w:rsidRPr="000647D1" w:rsidTr="008866B4">
        <w:trPr>
          <w:trHeight w:val="78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lang w:eastAsia="en-NZ"/>
              </w:rPr>
            </w:pPr>
            <w:r w:rsidRPr="000647D1">
              <w:rPr>
                <w:lang w:eastAsia="en-NZ"/>
              </w:rPr>
              <w:t>Manuka Farming NZ Ltd</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lang w:eastAsia="en-NZ"/>
              </w:rPr>
            </w:pPr>
            <w:r w:rsidRPr="000647D1">
              <w:rPr>
                <w:lang w:eastAsia="en-NZ"/>
              </w:rPr>
              <w:t xml:space="preserve">Plant and establish up to 1.8 million </w:t>
            </w:r>
            <w:proofErr w:type="spellStart"/>
            <w:r w:rsidRPr="000647D1">
              <w:rPr>
                <w:lang w:eastAsia="en-NZ"/>
              </w:rPr>
              <w:t>manuka</w:t>
            </w:r>
            <w:proofErr w:type="spellEnd"/>
            <w:r w:rsidRPr="000647D1">
              <w:rPr>
                <w:lang w:eastAsia="en-NZ"/>
              </w:rPr>
              <w:t xml:space="preserve"> seedlings to develop </w:t>
            </w:r>
            <w:proofErr w:type="spellStart"/>
            <w:r w:rsidRPr="000647D1">
              <w:rPr>
                <w:lang w:eastAsia="en-NZ"/>
              </w:rPr>
              <w:t>manuka</w:t>
            </w:r>
            <w:proofErr w:type="spellEnd"/>
            <w:r w:rsidRPr="000647D1">
              <w:rPr>
                <w:lang w:eastAsia="en-NZ"/>
              </w:rPr>
              <w:t xml:space="preserve"> plantations.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jc w:val="center"/>
              <w:rPr>
                <w:lang w:eastAsia="en-NZ"/>
              </w:rPr>
            </w:pPr>
            <w:r w:rsidRPr="000647D1">
              <w:rPr>
                <w:lang w:eastAsia="en-NZ"/>
              </w:rPr>
              <w:t xml:space="preserve">$         1,716,050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jc w:val="center"/>
              <w:rPr>
                <w:lang w:eastAsia="en-NZ"/>
              </w:rPr>
            </w:pPr>
            <w:r w:rsidRPr="000647D1">
              <w:rPr>
                <w:lang w:eastAsia="en-NZ"/>
              </w:rPr>
              <w:t>Nationwide</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jc w:val="center"/>
              <w:rPr>
                <w:lang w:eastAsia="en-NZ"/>
              </w:rPr>
            </w:pPr>
            <w:r w:rsidRPr="000647D1">
              <w:rPr>
                <w:lang w:eastAsia="en-NZ"/>
              </w:rPr>
              <w:t>1 year</w:t>
            </w:r>
          </w:p>
        </w:tc>
      </w:tr>
      <w:tr w:rsidR="00D26196" w:rsidRPr="000647D1" w:rsidTr="008866B4">
        <w:trPr>
          <w:trHeight w:val="78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lang w:eastAsia="en-NZ"/>
              </w:rPr>
            </w:pPr>
            <w:proofErr w:type="spellStart"/>
            <w:r w:rsidRPr="000647D1">
              <w:rPr>
                <w:lang w:eastAsia="en-NZ"/>
              </w:rPr>
              <w:t>Matariki</w:t>
            </w:r>
            <w:proofErr w:type="spellEnd"/>
            <w:r w:rsidRPr="000647D1">
              <w:rPr>
                <w:lang w:eastAsia="en-NZ"/>
              </w:rPr>
              <w:t xml:space="preserve"> Tu Rākau</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lang w:eastAsia="en-NZ"/>
              </w:rPr>
            </w:pPr>
            <w:r w:rsidRPr="000647D1">
              <w:rPr>
                <w:lang w:eastAsia="en-NZ"/>
              </w:rPr>
              <w:t>Planting up to 350,000 native trees to commemorate members of New Zealand's Defence Force.</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jc w:val="center"/>
              <w:rPr>
                <w:lang w:eastAsia="en-NZ"/>
              </w:rPr>
            </w:pPr>
            <w:r w:rsidRPr="000647D1">
              <w:rPr>
                <w:lang w:eastAsia="en-NZ"/>
              </w:rPr>
              <w:t xml:space="preserve">$         5,544,000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jc w:val="center"/>
              <w:rPr>
                <w:lang w:eastAsia="en-NZ"/>
              </w:rPr>
            </w:pPr>
            <w:r w:rsidRPr="000647D1">
              <w:rPr>
                <w:lang w:eastAsia="en-NZ"/>
              </w:rPr>
              <w:t>Nationwide</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jc w:val="center"/>
              <w:rPr>
                <w:lang w:eastAsia="en-NZ"/>
              </w:rPr>
            </w:pPr>
            <w:r w:rsidRPr="000647D1">
              <w:rPr>
                <w:lang w:eastAsia="en-NZ"/>
              </w:rPr>
              <w:t>3 years</w:t>
            </w:r>
          </w:p>
        </w:tc>
      </w:tr>
      <w:tr w:rsidR="00D26196" w:rsidRPr="000647D1" w:rsidTr="008866B4">
        <w:trPr>
          <w:trHeight w:val="147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lang w:eastAsia="en-NZ"/>
              </w:rPr>
            </w:pPr>
            <w:proofErr w:type="spellStart"/>
            <w:r w:rsidRPr="000647D1">
              <w:rPr>
                <w:lang w:eastAsia="en-NZ"/>
              </w:rPr>
              <w:t>Minginui</w:t>
            </w:r>
            <w:proofErr w:type="spellEnd"/>
            <w:r w:rsidRPr="000647D1">
              <w:rPr>
                <w:lang w:eastAsia="en-NZ"/>
              </w:rPr>
              <w:t xml:space="preserve"> Nursery</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lang w:eastAsia="en-NZ"/>
              </w:rPr>
            </w:pPr>
            <w:r w:rsidRPr="000647D1">
              <w:rPr>
                <w:lang w:eastAsia="en-NZ"/>
              </w:rPr>
              <w:t xml:space="preserve">Increase production of forestry grade native seedlings to an industrial scale using specialist </w:t>
            </w:r>
            <w:proofErr w:type="spellStart"/>
            <w:r w:rsidRPr="000647D1">
              <w:rPr>
                <w:lang w:eastAsia="en-NZ"/>
              </w:rPr>
              <w:t>propogation</w:t>
            </w:r>
            <w:proofErr w:type="spellEnd"/>
            <w:r w:rsidRPr="000647D1">
              <w:rPr>
                <w:lang w:eastAsia="en-NZ"/>
              </w:rPr>
              <w:t xml:space="preserve"> techniques. 1.8m native seedlings plus social development outcomes including a number of extra FTEs.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lang w:eastAsia="en-NZ"/>
              </w:rPr>
            </w:pPr>
            <w:r w:rsidRPr="000647D1">
              <w:rPr>
                <w:lang w:eastAsia="en-NZ"/>
              </w:rPr>
              <w:t xml:space="preserve">$         5,800,000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jc w:val="center"/>
              <w:rPr>
                <w:lang w:eastAsia="en-NZ"/>
              </w:rPr>
            </w:pPr>
            <w:r w:rsidRPr="000647D1">
              <w:rPr>
                <w:lang w:eastAsia="en-NZ"/>
              </w:rPr>
              <w:t>Bay of Plenty</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jc w:val="center"/>
              <w:rPr>
                <w:lang w:eastAsia="en-NZ"/>
              </w:rPr>
            </w:pPr>
            <w:r w:rsidRPr="000647D1">
              <w:rPr>
                <w:lang w:eastAsia="en-NZ"/>
              </w:rPr>
              <w:t>3 years</w:t>
            </w:r>
          </w:p>
        </w:tc>
      </w:tr>
      <w:tr w:rsidR="00D26196" w:rsidRPr="000647D1" w:rsidTr="008866B4">
        <w:trPr>
          <w:trHeight w:val="60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lang w:eastAsia="en-NZ"/>
              </w:rPr>
            </w:pPr>
            <w:r w:rsidRPr="000647D1">
              <w:rPr>
                <w:lang w:eastAsia="en-NZ"/>
              </w:rPr>
              <w:t>Ngati Hine Manuka / Training Project</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lang w:eastAsia="en-NZ"/>
              </w:rPr>
            </w:pPr>
            <w:r w:rsidRPr="000647D1">
              <w:rPr>
                <w:lang w:eastAsia="en-NZ"/>
              </w:rPr>
              <w:t xml:space="preserve">400+ha of </w:t>
            </w:r>
            <w:proofErr w:type="spellStart"/>
            <w:r w:rsidRPr="000647D1">
              <w:rPr>
                <w:lang w:eastAsia="en-NZ"/>
              </w:rPr>
              <w:t>manuka</w:t>
            </w:r>
            <w:proofErr w:type="spellEnd"/>
            <w:r w:rsidRPr="000647D1">
              <w:rPr>
                <w:lang w:eastAsia="en-NZ"/>
              </w:rPr>
              <w:t xml:space="preserve"> and two year forestry training programme for 40 trainees.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lang w:eastAsia="en-NZ"/>
              </w:rPr>
            </w:pPr>
            <w:r w:rsidRPr="000647D1">
              <w:rPr>
                <w:lang w:eastAsia="en-NZ"/>
              </w:rPr>
              <w:t xml:space="preserve">$         1,895,000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jc w:val="center"/>
              <w:rPr>
                <w:lang w:eastAsia="en-NZ"/>
              </w:rPr>
            </w:pPr>
            <w:r w:rsidRPr="000647D1">
              <w:rPr>
                <w:lang w:eastAsia="en-NZ"/>
              </w:rPr>
              <w:t>Northland</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jc w:val="center"/>
              <w:rPr>
                <w:lang w:eastAsia="en-NZ"/>
              </w:rPr>
            </w:pPr>
            <w:r w:rsidRPr="000647D1">
              <w:rPr>
                <w:lang w:eastAsia="en-NZ"/>
              </w:rPr>
              <w:t>2 years</w:t>
            </w:r>
          </w:p>
        </w:tc>
      </w:tr>
      <w:tr w:rsidR="00D26196" w:rsidRPr="000647D1" w:rsidTr="00B24041">
        <w:trPr>
          <w:trHeight w:val="580"/>
        </w:trPr>
        <w:tc>
          <w:tcPr>
            <w:tcW w:w="268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lang w:eastAsia="en-NZ"/>
              </w:rPr>
            </w:pPr>
            <w:r w:rsidRPr="000647D1">
              <w:rPr>
                <w:lang w:eastAsia="en-NZ"/>
              </w:rPr>
              <w:t>Horizons Regional Afforestation Initiative Stage 1</w:t>
            </w:r>
          </w:p>
        </w:tc>
        <w:tc>
          <w:tcPr>
            <w:tcW w:w="595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lang w:eastAsia="en-NZ"/>
              </w:rPr>
            </w:pPr>
            <w:r w:rsidRPr="000647D1">
              <w:rPr>
                <w:lang w:eastAsia="en-NZ"/>
              </w:rPr>
              <w:t>Plant 1.355 million seedlings during winter 2018.</w:t>
            </w:r>
          </w:p>
        </w:tc>
        <w:tc>
          <w:tcPr>
            <w:tcW w:w="226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lang w:eastAsia="en-NZ"/>
              </w:rPr>
            </w:pPr>
            <w:r w:rsidRPr="000647D1">
              <w:rPr>
                <w:lang w:eastAsia="en-NZ"/>
              </w:rPr>
              <w:t xml:space="preserve">$            970,600 </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jc w:val="center"/>
              <w:rPr>
                <w:lang w:eastAsia="en-NZ"/>
              </w:rPr>
            </w:pPr>
            <w:r w:rsidRPr="000647D1">
              <w:rPr>
                <w:lang w:eastAsia="en-NZ"/>
              </w:rPr>
              <w:t>Manawatu-Whanganui</w:t>
            </w:r>
          </w:p>
        </w:tc>
        <w:tc>
          <w:tcPr>
            <w:tcW w:w="198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jc w:val="center"/>
              <w:rPr>
                <w:lang w:eastAsia="en-NZ"/>
              </w:rPr>
            </w:pPr>
            <w:r w:rsidRPr="000647D1">
              <w:rPr>
                <w:lang w:eastAsia="en-NZ"/>
              </w:rPr>
              <w:t>1 year</w:t>
            </w:r>
          </w:p>
        </w:tc>
      </w:tr>
      <w:tr w:rsidR="00D26196" w:rsidRPr="000647D1" w:rsidTr="00B24041">
        <w:trPr>
          <w:trHeight w:val="853"/>
        </w:trPr>
        <w:tc>
          <w:tcPr>
            <w:tcW w:w="268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lang w:eastAsia="en-NZ"/>
              </w:rPr>
            </w:pPr>
            <w:r w:rsidRPr="000647D1">
              <w:rPr>
                <w:lang w:eastAsia="en-NZ"/>
              </w:rPr>
              <w:t>Trees That Count</w:t>
            </w:r>
          </w:p>
        </w:tc>
        <w:tc>
          <w:tcPr>
            <w:tcW w:w="595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lang w:eastAsia="en-NZ"/>
              </w:rPr>
            </w:pPr>
            <w:r w:rsidRPr="000647D1">
              <w:rPr>
                <w:lang w:eastAsia="en-NZ"/>
              </w:rPr>
              <w:t>Expand TTC programme, recruit the equivalent of six FTE regional advisors, increase marketplace for corporate / private indigenous tree funders.</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lang w:eastAsia="en-NZ"/>
              </w:rPr>
            </w:pPr>
            <w:r w:rsidRPr="000647D1">
              <w:rPr>
                <w:lang w:eastAsia="en-NZ"/>
              </w:rPr>
              <w:t xml:space="preserve">$         6,650,000 </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jc w:val="center"/>
              <w:rPr>
                <w:lang w:eastAsia="en-NZ"/>
              </w:rPr>
            </w:pPr>
            <w:r w:rsidRPr="000647D1">
              <w:rPr>
                <w:lang w:eastAsia="en-NZ"/>
              </w:rPr>
              <w:t>Nationwide</w:t>
            </w: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jc w:val="center"/>
              <w:rPr>
                <w:lang w:eastAsia="en-NZ"/>
              </w:rPr>
            </w:pPr>
            <w:r w:rsidRPr="000647D1">
              <w:rPr>
                <w:lang w:eastAsia="en-NZ"/>
              </w:rPr>
              <w:t>3 years</w:t>
            </w:r>
          </w:p>
        </w:tc>
      </w:tr>
      <w:tr w:rsidR="00D26196" w:rsidRPr="000647D1" w:rsidTr="008866B4">
        <w:trPr>
          <w:trHeight w:val="87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lang w:eastAsia="en-NZ"/>
              </w:rPr>
            </w:pPr>
            <w:proofErr w:type="spellStart"/>
            <w:r w:rsidRPr="000647D1">
              <w:rPr>
                <w:lang w:eastAsia="en-NZ"/>
              </w:rPr>
              <w:t>ManaiaSAFE</w:t>
            </w:r>
            <w:proofErr w:type="spellEnd"/>
            <w:r w:rsidRPr="000647D1">
              <w:rPr>
                <w:lang w:eastAsia="en-NZ"/>
              </w:rPr>
              <w:t xml:space="preserve"> Forestry School Pilot</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lang w:eastAsia="en-NZ"/>
              </w:rPr>
            </w:pPr>
            <w:r w:rsidRPr="000647D1">
              <w:rPr>
                <w:lang w:eastAsia="en-NZ"/>
              </w:rPr>
              <w:t xml:space="preserve">Pilot phase of the </w:t>
            </w:r>
            <w:proofErr w:type="spellStart"/>
            <w:r w:rsidRPr="000647D1">
              <w:rPr>
                <w:lang w:eastAsia="en-NZ"/>
              </w:rPr>
              <w:t>ManaiaSafe</w:t>
            </w:r>
            <w:proofErr w:type="spellEnd"/>
            <w:r w:rsidRPr="000647D1">
              <w:rPr>
                <w:lang w:eastAsia="en-NZ"/>
              </w:rPr>
              <w:t xml:space="preserve"> Forestry Schools with 11 trainees in a pseudo-commercial environment.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lang w:eastAsia="en-NZ"/>
              </w:rPr>
            </w:pPr>
            <w:r w:rsidRPr="000647D1">
              <w:rPr>
                <w:lang w:eastAsia="en-NZ"/>
              </w:rPr>
              <w:t xml:space="preserve">$            301,000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jc w:val="center"/>
              <w:rPr>
                <w:lang w:eastAsia="en-NZ"/>
              </w:rPr>
            </w:pPr>
            <w:r w:rsidRPr="000647D1">
              <w:rPr>
                <w:lang w:eastAsia="en-NZ"/>
              </w:rPr>
              <w:t>Gisborne</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jc w:val="center"/>
              <w:rPr>
                <w:lang w:eastAsia="en-NZ"/>
              </w:rPr>
            </w:pPr>
            <w:r w:rsidRPr="000647D1">
              <w:rPr>
                <w:lang w:eastAsia="en-NZ"/>
              </w:rPr>
              <w:t>1 year</w:t>
            </w:r>
          </w:p>
        </w:tc>
      </w:tr>
      <w:tr w:rsidR="00D26196" w:rsidRPr="000647D1" w:rsidTr="008866B4">
        <w:trPr>
          <w:trHeight w:val="60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lang w:eastAsia="en-NZ"/>
              </w:rPr>
            </w:pPr>
            <w:proofErr w:type="spellStart"/>
            <w:r w:rsidRPr="000647D1">
              <w:rPr>
                <w:lang w:eastAsia="en-NZ"/>
              </w:rPr>
              <w:t>Punakaiki</w:t>
            </w:r>
            <w:proofErr w:type="spellEnd"/>
            <w:r w:rsidRPr="000647D1">
              <w:rPr>
                <w:lang w:eastAsia="en-NZ"/>
              </w:rPr>
              <w:t xml:space="preserve"> Coastal Restoration Project (</w:t>
            </w:r>
            <w:proofErr w:type="spellStart"/>
            <w:r w:rsidRPr="000647D1">
              <w:rPr>
                <w:lang w:eastAsia="en-NZ"/>
              </w:rPr>
              <w:t>DoC</w:t>
            </w:r>
            <w:proofErr w:type="spellEnd"/>
            <w:r w:rsidRPr="000647D1">
              <w:rPr>
                <w:lang w:eastAsia="en-NZ"/>
              </w:rPr>
              <w:t>)</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lang w:eastAsia="en-NZ"/>
              </w:rPr>
            </w:pPr>
            <w:r w:rsidRPr="000647D1">
              <w:rPr>
                <w:lang w:eastAsia="en-NZ"/>
              </w:rPr>
              <w:t>Planting 350,000 native trees on the West Coast of the South Island.</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lang w:eastAsia="en-NZ"/>
              </w:rPr>
            </w:pPr>
            <w:r w:rsidRPr="000647D1">
              <w:rPr>
                <w:lang w:eastAsia="en-NZ"/>
              </w:rPr>
              <w:t xml:space="preserve">$         1,209,000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jc w:val="center"/>
              <w:rPr>
                <w:lang w:eastAsia="en-NZ"/>
              </w:rPr>
            </w:pPr>
            <w:r w:rsidRPr="000647D1">
              <w:rPr>
                <w:lang w:eastAsia="en-NZ"/>
              </w:rPr>
              <w:t>West Coast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jc w:val="center"/>
              <w:rPr>
                <w:lang w:eastAsia="en-NZ"/>
              </w:rPr>
            </w:pPr>
            <w:r w:rsidRPr="000647D1">
              <w:rPr>
                <w:lang w:eastAsia="en-NZ"/>
              </w:rPr>
              <w:t>3 years</w:t>
            </w:r>
          </w:p>
        </w:tc>
      </w:tr>
      <w:tr w:rsidR="00D26196" w:rsidRPr="000647D1" w:rsidTr="008866B4">
        <w:trPr>
          <w:trHeight w:val="116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lang w:eastAsia="en-NZ"/>
              </w:rPr>
            </w:pPr>
            <w:r w:rsidRPr="000647D1">
              <w:rPr>
                <w:lang w:eastAsia="en-NZ"/>
              </w:rPr>
              <w:t>Ngati Rēhia Kauri Sanctuary Feasibility</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lang w:eastAsia="en-NZ"/>
              </w:rPr>
            </w:pPr>
            <w:r w:rsidRPr="000647D1">
              <w:rPr>
                <w:lang w:eastAsia="en-NZ"/>
              </w:rPr>
              <w:t xml:space="preserve">Feasibility study into a staged and long term partnership between Ngati </w:t>
            </w:r>
            <w:proofErr w:type="spellStart"/>
            <w:r w:rsidRPr="000647D1">
              <w:rPr>
                <w:lang w:eastAsia="en-NZ"/>
              </w:rPr>
              <w:t>Rehia</w:t>
            </w:r>
            <w:proofErr w:type="spellEnd"/>
            <w:r w:rsidRPr="000647D1">
              <w:rPr>
                <w:lang w:eastAsia="en-NZ"/>
              </w:rPr>
              <w:t>, a research institution and the government, with nursery and a kauri plantation.</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lang w:eastAsia="en-NZ"/>
              </w:rPr>
            </w:pPr>
            <w:r w:rsidRPr="000647D1">
              <w:rPr>
                <w:lang w:eastAsia="en-NZ"/>
              </w:rPr>
              <w:t xml:space="preserve">$            288,000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jc w:val="center"/>
              <w:rPr>
                <w:lang w:eastAsia="en-NZ"/>
              </w:rPr>
            </w:pPr>
            <w:r w:rsidRPr="000647D1">
              <w:rPr>
                <w:lang w:eastAsia="en-NZ"/>
              </w:rPr>
              <w:t>Northland</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jc w:val="center"/>
              <w:rPr>
                <w:lang w:eastAsia="en-NZ"/>
              </w:rPr>
            </w:pPr>
            <w:r w:rsidRPr="000647D1">
              <w:rPr>
                <w:lang w:eastAsia="en-NZ"/>
              </w:rPr>
              <w:t>1 year</w:t>
            </w:r>
          </w:p>
        </w:tc>
      </w:tr>
      <w:tr w:rsidR="00D26196" w:rsidRPr="000647D1" w:rsidTr="008866B4">
        <w:trPr>
          <w:trHeight w:val="45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lang w:eastAsia="en-NZ"/>
              </w:rPr>
            </w:pPr>
            <w:r w:rsidRPr="000647D1">
              <w:rPr>
                <w:lang w:eastAsia="en-NZ"/>
              </w:rPr>
              <w:t xml:space="preserve">Te </w:t>
            </w:r>
            <w:proofErr w:type="spellStart"/>
            <w:r w:rsidRPr="000647D1">
              <w:rPr>
                <w:lang w:eastAsia="en-NZ"/>
              </w:rPr>
              <w:t>Waihora</w:t>
            </w:r>
            <w:proofErr w:type="spellEnd"/>
            <w:r w:rsidRPr="000647D1">
              <w:rPr>
                <w:lang w:eastAsia="en-NZ"/>
              </w:rPr>
              <w:t xml:space="preserve"> Restoration (</w:t>
            </w:r>
            <w:proofErr w:type="spellStart"/>
            <w:r w:rsidRPr="000647D1">
              <w:rPr>
                <w:lang w:eastAsia="en-NZ"/>
              </w:rPr>
              <w:t>DoC</w:t>
            </w:r>
            <w:proofErr w:type="spellEnd"/>
            <w:r w:rsidRPr="000647D1">
              <w:rPr>
                <w:lang w:eastAsia="en-NZ"/>
              </w:rPr>
              <w:t>)</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lang w:eastAsia="en-NZ"/>
              </w:rPr>
            </w:pPr>
            <w:r w:rsidRPr="000647D1">
              <w:rPr>
                <w:lang w:eastAsia="en-NZ"/>
              </w:rPr>
              <w:t>Planting 200,000 trees over 100ha in the Canterbury area of the South Island.</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lang w:eastAsia="en-NZ"/>
              </w:rPr>
            </w:pPr>
            <w:r w:rsidRPr="000647D1">
              <w:rPr>
                <w:lang w:eastAsia="en-NZ"/>
              </w:rPr>
              <w:t xml:space="preserve">$         1,059,000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jc w:val="center"/>
              <w:rPr>
                <w:lang w:eastAsia="en-NZ"/>
              </w:rPr>
            </w:pPr>
            <w:r w:rsidRPr="000647D1">
              <w:rPr>
                <w:lang w:eastAsia="en-NZ"/>
              </w:rPr>
              <w:t>Canterbury</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jc w:val="center"/>
              <w:rPr>
                <w:lang w:eastAsia="en-NZ"/>
              </w:rPr>
            </w:pPr>
            <w:r w:rsidRPr="000647D1">
              <w:rPr>
                <w:lang w:eastAsia="en-NZ"/>
              </w:rPr>
              <w:t>3 years</w:t>
            </w:r>
          </w:p>
        </w:tc>
      </w:tr>
      <w:tr w:rsidR="00D26196" w:rsidRPr="000647D1" w:rsidTr="008866B4">
        <w:trPr>
          <w:trHeight w:val="580"/>
        </w:trPr>
        <w:tc>
          <w:tcPr>
            <w:tcW w:w="2684" w:type="dxa"/>
            <w:tcBorders>
              <w:top w:val="single" w:sz="8" w:space="0" w:color="auto"/>
              <w:left w:val="single" w:sz="4" w:space="0" w:color="auto"/>
              <w:bottom w:val="single" w:sz="8" w:space="0" w:color="auto"/>
            </w:tcBorders>
            <w:noWrap/>
            <w:tcMar>
              <w:top w:w="0" w:type="dxa"/>
              <w:left w:w="108" w:type="dxa"/>
              <w:bottom w:w="0" w:type="dxa"/>
              <w:right w:w="108" w:type="dxa"/>
            </w:tcMar>
            <w:vAlign w:val="center"/>
            <w:hideMark/>
          </w:tcPr>
          <w:p w:rsidR="00D26196" w:rsidRPr="000647D1" w:rsidRDefault="00D26196" w:rsidP="00A90939">
            <w:pPr>
              <w:rPr>
                <w:lang w:eastAsia="en-NZ"/>
              </w:rPr>
            </w:pPr>
            <w:r w:rsidRPr="000647D1">
              <w:rPr>
                <w:lang w:eastAsia="en-NZ"/>
              </w:rPr>
              <w:t>Scion Totara Industry Pilot</w:t>
            </w:r>
          </w:p>
        </w:tc>
        <w:tc>
          <w:tcPr>
            <w:tcW w:w="5953"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D26196" w:rsidRPr="000647D1" w:rsidRDefault="00D26196" w:rsidP="00A90939">
            <w:pPr>
              <w:rPr>
                <w:lang w:eastAsia="en-NZ"/>
              </w:rPr>
            </w:pPr>
            <w:r w:rsidRPr="000647D1">
              <w:rPr>
                <w:lang w:eastAsia="en-NZ"/>
              </w:rPr>
              <w:t xml:space="preserve">Investigate the potential for a commercial </w:t>
            </w:r>
            <w:proofErr w:type="spellStart"/>
            <w:r w:rsidRPr="000647D1">
              <w:rPr>
                <w:lang w:eastAsia="en-NZ"/>
              </w:rPr>
              <w:t>tōtara</w:t>
            </w:r>
            <w:proofErr w:type="spellEnd"/>
            <w:r w:rsidRPr="000647D1">
              <w:rPr>
                <w:lang w:eastAsia="en-NZ"/>
              </w:rPr>
              <w:t xml:space="preserve"> industry in Northland.</w:t>
            </w:r>
          </w:p>
        </w:tc>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6196" w:rsidRPr="000647D1" w:rsidRDefault="00D26196" w:rsidP="00A90939">
            <w:pPr>
              <w:rPr>
                <w:lang w:eastAsia="en-NZ"/>
              </w:rPr>
            </w:pPr>
            <w:r w:rsidRPr="000647D1">
              <w:rPr>
                <w:lang w:eastAsia="en-NZ"/>
              </w:rPr>
              <w:t xml:space="preserve">$            450,000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26196" w:rsidRPr="000647D1" w:rsidRDefault="00D26196" w:rsidP="00A90939">
            <w:pPr>
              <w:jc w:val="center"/>
              <w:rPr>
                <w:lang w:eastAsia="en-NZ"/>
              </w:rPr>
            </w:pPr>
            <w:r w:rsidRPr="000647D1">
              <w:rPr>
                <w:lang w:eastAsia="en-NZ"/>
              </w:rPr>
              <w:t>Northland</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26196" w:rsidRPr="000647D1" w:rsidRDefault="00D26196" w:rsidP="00A90939">
            <w:pPr>
              <w:jc w:val="center"/>
              <w:rPr>
                <w:lang w:eastAsia="en-NZ"/>
              </w:rPr>
            </w:pPr>
            <w:r w:rsidRPr="000647D1">
              <w:rPr>
                <w:lang w:eastAsia="en-NZ"/>
              </w:rPr>
              <w:t>1 year</w:t>
            </w:r>
          </w:p>
        </w:tc>
      </w:tr>
      <w:tr w:rsidR="00B24041" w:rsidRPr="000647D1" w:rsidTr="00B24041">
        <w:trPr>
          <w:trHeight w:val="600"/>
        </w:trPr>
        <w:tc>
          <w:tcPr>
            <w:tcW w:w="2684" w:type="dxa"/>
            <w:tcBorders>
              <w:top w:val="single" w:sz="8" w:space="0" w:color="auto"/>
              <w:left w:val="single" w:sz="8" w:space="0" w:color="auto"/>
              <w:bottom w:val="single" w:sz="8" w:space="0" w:color="auto"/>
              <w:right w:val="single" w:sz="8" w:space="0" w:color="auto"/>
            </w:tcBorders>
            <w:shd w:val="clear" w:color="auto" w:fill="AEAAAA" w:themeFill="background2" w:themeFillShade="BF"/>
            <w:tcMar>
              <w:top w:w="0" w:type="dxa"/>
              <w:left w:w="108" w:type="dxa"/>
              <w:bottom w:w="0" w:type="dxa"/>
              <w:right w:w="108" w:type="dxa"/>
            </w:tcMar>
            <w:vAlign w:val="center"/>
            <w:hideMark/>
          </w:tcPr>
          <w:p w:rsidR="00D26196" w:rsidRPr="00B24041" w:rsidRDefault="00D26196" w:rsidP="00A90939">
            <w:pPr>
              <w:rPr>
                <w:b/>
                <w:lang w:eastAsia="en-NZ"/>
              </w:rPr>
            </w:pPr>
            <w:r w:rsidRPr="000647D1">
              <w:rPr>
                <w:lang w:eastAsia="en-NZ"/>
              </w:rPr>
              <w:t> </w:t>
            </w:r>
            <w:r w:rsidR="00B24041">
              <w:rPr>
                <w:b/>
                <w:lang w:eastAsia="en-NZ"/>
              </w:rPr>
              <w:t>TOTAL AMOUNT</w:t>
            </w:r>
          </w:p>
        </w:tc>
        <w:tc>
          <w:tcPr>
            <w:tcW w:w="5953" w:type="dxa"/>
            <w:tcBorders>
              <w:top w:val="single" w:sz="8" w:space="0" w:color="auto"/>
              <w:left w:val="nil"/>
              <w:bottom w:val="single" w:sz="8" w:space="0" w:color="auto"/>
              <w:right w:val="single" w:sz="8" w:space="0" w:color="auto"/>
            </w:tcBorders>
            <w:shd w:val="clear" w:color="auto" w:fill="AEAAAA" w:themeFill="background2" w:themeFillShade="BF"/>
            <w:tcMar>
              <w:top w:w="0" w:type="dxa"/>
              <w:left w:w="108" w:type="dxa"/>
              <w:bottom w:w="0" w:type="dxa"/>
              <w:right w:w="108" w:type="dxa"/>
            </w:tcMar>
            <w:vAlign w:val="center"/>
            <w:hideMark/>
          </w:tcPr>
          <w:p w:rsidR="00D26196" w:rsidRPr="000647D1" w:rsidRDefault="00D26196" w:rsidP="00A90939">
            <w:pPr>
              <w:rPr>
                <w:lang w:eastAsia="en-NZ"/>
              </w:rPr>
            </w:pPr>
            <w:r w:rsidRPr="000647D1">
              <w:rPr>
                <w:lang w:eastAsia="en-NZ"/>
              </w:rPr>
              <w:t> </w:t>
            </w:r>
          </w:p>
        </w:tc>
        <w:tc>
          <w:tcPr>
            <w:tcW w:w="2268" w:type="dxa"/>
            <w:tcBorders>
              <w:top w:val="nil"/>
              <w:left w:val="nil"/>
              <w:bottom w:val="single" w:sz="8" w:space="0" w:color="auto"/>
              <w:right w:val="single" w:sz="8" w:space="0" w:color="auto"/>
            </w:tcBorders>
            <w:shd w:val="clear" w:color="auto" w:fill="AEAAAA" w:themeFill="background2" w:themeFillShade="BF"/>
            <w:tcMar>
              <w:top w:w="0" w:type="dxa"/>
              <w:left w:w="108" w:type="dxa"/>
              <w:bottom w:w="0" w:type="dxa"/>
              <w:right w:w="108" w:type="dxa"/>
            </w:tcMar>
            <w:vAlign w:val="center"/>
            <w:hideMark/>
          </w:tcPr>
          <w:p w:rsidR="00D26196" w:rsidRPr="000647D1" w:rsidRDefault="00D26196" w:rsidP="00A90939">
            <w:pPr>
              <w:rPr>
                <w:b/>
                <w:bCs/>
                <w:lang w:eastAsia="en-NZ"/>
              </w:rPr>
            </w:pPr>
            <w:r w:rsidRPr="000647D1">
              <w:rPr>
                <w:b/>
                <w:bCs/>
                <w:lang w:eastAsia="en-NZ"/>
              </w:rPr>
              <w:t>$           </w:t>
            </w:r>
            <w:r w:rsidRPr="000647D1">
              <w:rPr>
                <w:b/>
                <w:lang w:eastAsia="en-NZ"/>
              </w:rPr>
              <w:t>25,882,650</w:t>
            </w:r>
          </w:p>
        </w:tc>
        <w:tc>
          <w:tcPr>
            <w:tcW w:w="1276" w:type="dxa"/>
            <w:tcBorders>
              <w:top w:val="nil"/>
              <w:left w:val="nil"/>
              <w:bottom w:val="single" w:sz="8" w:space="0" w:color="auto"/>
              <w:right w:val="single" w:sz="8" w:space="0" w:color="auto"/>
            </w:tcBorders>
            <w:shd w:val="clear" w:color="auto" w:fill="AEAAAA" w:themeFill="background2" w:themeFillShade="BF"/>
            <w:tcMar>
              <w:top w:w="0" w:type="dxa"/>
              <w:left w:w="108" w:type="dxa"/>
              <w:bottom w:w="0" w:type="dxa"/>
              <w:right w:w="108" w:type="dxa"/>
            </w:tcMar>
            <w:vAlign w:val="center"/>
            <w:hideMark/>
          </w:tcPr>
          <w:p w:rsidR="00D26196" w:rsidRPr="000647D1" w:rsidRDefault="00D26196" w:rsidP="00A90939">
            <w:pPr>
              <w:jc w:val="center"/>
              <w:rPr>
                <w:lang w:eastAsia="en-NZ"/>
              </w:rPr>
            </w:pPr>
            <w:r w:rsidRPr="000647D1">
              <w:rPr>
                <w:lang w:eastAsia="en-NZ"/>
              </w:rPr>
              <w:t> </w:t>
            </w:r>
          </w:p>
        </w:tc>
        <w:tc>
          <w:tcPr>
            <w:tcW w:w="1984" w:type="dxa"/>
            <w:tcBorders>
              <w:top w:val="nil"/>
              <w:left w:val="nil"/>
              <w:bottom w:val="single" w:sz="8" w:space="0" w:color="auto"/>
              <w:right w:val="single" w:sz="8" w:space="0" w:color="auto"/>
            </w:tcBorders>
            <w:shd w:val="clear" w:color="auto" w:fill="AEAAAA" w:themeFill="background2" w:themeFillShade="BF"/>
            <w:tcMar>
              <w:top w:w="0" w:type="dxa"/>
              <w:left w:w="108" w:type="dxa"/>
              <w:bottom w:w="0" w:type="dxa"/>
              <w:right w:w="108" w:type="dxa"/>
            </w:tcMar>
            <w:vAlign w:val="center"/>
            <w:hideMark/>
          </w:tcPr>
          <w:p w:rsidR="00D26196" w:rsidRPr="000647D1" w:rsidRDefault="00D26196" w:rsidP="00A90939">
            <w:pPr>
              <w:jc w:val="center"/>
              <w:rPr>
                <w:lang w:eastAsia="en-NZ"/>
              </w:rPr>
            </w:pPr>
            <w:r w:rsidRPr="000647D1">
              <w:rPr>
                <w:lang w:eastAsia="en-NZ"/>
              </w:rPr>
              <w:t> </w:t>
            </w:r>
          </w:p>
        </w:tc>
      </w:tr>
    </w:tbl>
    <w:p w:rsidR="00D26196" w:rsidRPr="000647D1" w:rsidRDefault="00D26196" w:rsidP="00D26196">
      <w:pPr>
        <w:rPr>
          <w:rFonts w:cstheme="minorHAnsi"/>
          <w:b/>
        </w:rPr>
      </w:pPr>
    </w:p>
    <w:p w:rsidR="008866B4" w:rsidRDefault="008866B4" w:rsidP="00D26196">
      <w:pPr>
        <w:rPr>
          <w:rFonts w:cstheme="minorHAnsi"/>
          <w:b/>
        </w:rPr>
      </w:pPr>
    </w:p>
    <w:sectPr w:rsidR="008866B4" w:rsidSect="00D2619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7979"/>
    <w:multiLevelType w:val="hybridMultilevel"/>
    <w:tmpl w:val="CC5C6B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338819D5"/>
    <w:multiLevelType w:val="hybridMultilevel"/>
    <w:tmpl w:val="FC2E27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8FC483A"/>
    <w:multiLevelType w:val="hybridMultilevel"/>
    <w:tmpl w:val="5F22EF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37F30D3"/>
    <w:multiLevelType w:val="hybridMultilevel"/>
    <w:tmpl w:val="B714E9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3360D28"/>
    <w:multiLevelType w:val="hybridMultilevel"/>
    <w:tmpl w:val="5DD07696"/>
    <w:lvl w:ilvl="0" w:tplc="8826A1FA">
      <w:start w:val="1"/>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C57433E"/>
    <w:multiLevelType w:val="hybridMultilevel"/>
    <w:tmpl w:val="6422E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397549B"/>
    <w:multiLevelType w:val="hybridMultilevel"/>
    <w:tmpl w:val="F2ECF16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7130218D"/>
    <w:multiLevelType w:val="hybridMultilevel"/>
    <w:tmpl w:val="9D487B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BB"/>
    <w:rsid w:val="00234CB8"/>
    <w:rsid w:val="003E59BC"/>
    <w:rsid w:val="004050E4"/>
    <w:rsid w:val="00453B25"/>
    <w:rsid w:val="005168D7"/>
    <w:rsid w:val="0076321B"/>
    <w:rsid w:val="00792150"/>
    <w:rsid w:val="0085100C"/>
    <w:rsid w:val="008866B4"/>
    <w:rsid w:val="009C0370"/>
    <w:rsid w:val="00A1186F"/>
    <w:rsid w:val="00A7585E"/>
    <w:rsid w:val="00A87B89"/>
    <w:rsid w:val="00B24041"/>
    <w:rsid w:val="00C305FA"/>
    <w:rsid w:val="00CB5D96"/>
    <w:rsid w:val="00D26196"/>
    <w:rsid w:val="00DC41BB"/>
    <w:rsid w:val="00FE5A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B761A-784E-444F-A04D-567EE5DB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41B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Spacing">
    <w:name w:val="No Spacing"/>
    <w:uiPriority w:val="1"/>
    <w:qFormat/>
    <w:rsid w:val="00DC41BB"/>
    <w:pPr>
      <w:spacing w:after="0" w:line="240" w:lineRule="auto"/>
    </w:pPr>
  </w:style>
  <w:style w:type="paragraph" w:styleId="ListParagraph">
    <w:name w:val="List Paragraph"/>
    <w:aliases w:val="Rec para,List Paragraph1,List Paragraph11,NFP GP Bulleted List,Dot pt,F5 List Paragraph,No Spacing1,List Paragraph Char Char Char,Indicator Text,Numbered Para 1,Colorful List - Accent 11,Bullet 1,MAIN CONTENT,bulleted list,Bullet Points"/>
    <w:basedOn w:val="Normal"/>
    <w:link w:val="ListParagraphChar"/>
    <w:uiPriority w:val="34"/>
    <w:qFormat/>
    <w:rsid w:val="00A1186F"/>
    <w:pPr>
      <w:spacing w:after="0" w:line="240" w:lineRule="auto"/>
      <w:ind w:left="720"/>
      <w:contextualSpacing/>
    </w:pPr>
    <w:rPr>
      <w:rFonts w:ascii="Calibri" w:hAnsi="Calibri" w:cs="Calibri"/>
    </w:rPr>
  </w:style>
  <w:style w:type="character" w:customStyle="1" w:styleId="ListParagraphChar">
    <w:name w:val="List Paragraph Char"/>
    <w:aliases w:val="Rec para Char,List Paragraph1 Char,List Paragraph11 Char,NFP GP Bulleted List Char,Dot pt Char,F5 List Paragraph Char,No Spacing1 Char,List Paragraph Char Char Char Char,Indicator Text Char,Numbered Para 1 Char,Bullet 1 Char"/>
    <w:basedOn w:val="DefaultParagraphFont"/>
    <w:link w:val="ListParagraph"/>
    <w:uiPriority w:val="34"/>
    <w:locked/>
    <w:rsid w:val="00A1186F"/>
    <w:rPr>
      <w:rFonts w:ascii="Calibri" w:hAnsi="Calibri" w:cs="Calibri"/>
    </w:rPr>
  </w:style>
  <w:style w:type="paragraph" w:styleId="BalloonText">
    <w:name w:val="Balloon Text"/>
    <w:basedOn w:val="Normal"/>
    <w:link w:val="BalloonTextChar"/>
    <w:uiPriority w:val="99"/>
    <w:semiHidden/>
    <w:unhideWhenUsed/>
    <w:rsid w:val="00A7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D9665F41C4011348BAE93D7CF816E856" ma:contentTypeVersion="5" ma:contentTypeDescription="Create a new Word Document" ma:contentTypeScope="" ma:versionID="ca02f0075fa146c92af65c9d107f890a">
  <xsd:schema xmlns:xsd="http://www.w3.org/2001/XMLSchema" xmlns:xs="http://www.w3.org/2001/XMLSchema" xmlns:p="http://schemas.microsoft.com/office/2006/metadata/properties" xmlns:ns3="01be4277-2979-4a68-876d-b92b25fceece" xmlns:ns4="72cc37d4-5d09-4cfd-a3cb-d7e1855b79a7" xmlns:ns5="4990be1d-d249-4277-8864-01821093312e" targetNamespace="http://schemas.microsoft.com/office/2006/metadata/properties" ma:root="true" ma:fieldsID="b69a9b57ef175d41042cc8ec3b1973db" ns3:_="" ns4:_="" ns5:_="">
    <xsd:import namespace="01be4277-2979-4a68-876d-b92b25fceece"/>
    <xsd:import namespace="72cc37d4-5d09-4cfd-a3cb-d7e1855b79a7"/>
    <xsd:import namespace="4990be1d-d249-4277-8864-01821093312e"/>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n34b2a1472b34485af6d1097f3437ddb"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3a592a89-6bc1-4c8c-80ff-f37625b7c14c" ma:anchorId="8ce349fb-ff59-42ec-9bd3-5d28d5876d84"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cc37d4-5d09-4cfd-a3cb-d7e1855b79a7"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e769e10b-31c0-4092-9f1a-77a4913209d0}" ma:internalName="TaxCatchAll" ma:showField="CatchAllData" ma:web="72cc37d4-5d09-4cfd-a3cb-d7e1855b79a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769e10b-31c0-4092-9f1a-77a4913209d0}" ma:internalName="TaxCatchAllLabel" ma:readOnly="true" ma:showField="CatchAllDataLabel" ma:web="72cc37d4-5d09-4cfd-a3cb-d7e1855b79a7">
      <xsd:complexType>
        <xsd:complexContent>
          <xsd:extension base="dms:MultiChoiceLookup">
            <xsd:sequence>
              <xsd:element name="Value" type="dms:Lookup" maxOccurs="unbounded" minOccurs="0" nillable="true"/>
            </xsd:sequence>
          </xsd:extension>
        </xsd:complexContent>
      </xsd:complexType>
    </xsd:element>
    <xsd:element name="n34b2a1472b34485af6d1097f3437ddb" ma:index="14" nillable="true" ma:taxonomy="true" ma:internalName="n34b2a1472b34485af6d1097f3437ddb" ma:taxonomyFieldName="MPISecurityClassification" ma:displayName="Security Classification" ma:default="1;#None|cf402fa0-b6a8-49a7-a22e-a95b6152c608" ma:fieldId="{734b2a14-72b3-4485-af6d-1097f3437ddb}" ma:sspId="3bfd400a-bb0f-42a8-a885-98b592a0f767" ma:termSetId="0585e480-f249-45e9-9d9a-827200d7ed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90be1d-d249-4277-8864-01821093312e"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72cc37d4-5d09-4cfd-a3cb-d7e1855b79a7">
      <Value>1</Value>
    </TaxCatchAll>
    <n34b2a1472b34485af6d1097f3437ddb xmlns="72cc37d4-5d09-4cfd-a3cb-d7e1855b79a7">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n34b2a1472b34485af6d1097f3437ddb>
    <TaxKeywordTaxHTField xmlns="72cc37d4-5d09-4cfd-a3cb-d7e1855b79a7">
      <Terms xmlns="http://schemas.microsoft.com/office/infopath/2007/PartnerControls"/>
    </TaxKeywordTaxHTField>
  </documentManagement>
</p:properties>
</file>

<file path=customXml/itemProps1.xml><?xml version="1.0" encoding="utf-8"?>
<ds:datastoreItem xmlns:ds="http://schemas.openxmlformats.org/officeDocument/2006/customXml" ds:itemID="{902885E8-B83E-4473-BEDC-3E8888D7F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72cc37d4-5d09-4cfd-a3cb-d7e1855b79a7"/>
    <ds:schemaRef ds:uri="4990be1d-d249-4277-8864-018210933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7FA55-F4FF-4043-8BBB-84C8089DAFA8}">
  <ds:schemaRefs>
    <ds:schemaRef ds:uri="http://schemas.microsoft.com/sharepoint/v3/contenttype/forms"/>
  </ds:schemaRefs>
</ds:datastoreItem>
</file>

<file path=customXml/itemProps3.xml><?xml version="1.0" encoding="utf-8"?>
<ds:datastoreItem xmlns:ds="http://schemas.openxmlformats.org/officeDocument/2006/customXml" ds:itemID="{136FD58C-39DA-4AB1-84FA-13F97BDC6377}">
  <ds:schemaRefs>
    <ds:schemaRef ds:uri="http://purl.org/dc/terms/"/>
    <ds:schemaRef ds:uri="http://schemas.microsoft.com/office/2006/metadata/properties"/>
    <ds:schemaRef ds:uri="4990be1d-d249-4277-8864-01821093312e"/>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72cc37d4-5d09-4cfd-a3cb-d7e1855b79a7"/>
    <ds:schemaRef ds:uri="01be4277-2979-4a68-876d-b92b25fcee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1250</Words>
  <Characters>7130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Tuck</dc:creator>
  <cp:keywords/>
  <dc:description/>
  <cp:lastModifiedBy>Georgina Stylianou</cp:lastModifiedBy>
  <cp:revision>2</cp:revision>
  <cp:lastPrinted>2018-11-23T00:35:00Z</cp:lastPrinted>
  <dcterms:created xsi:type="dcterms:W3CDTF">2018-11-26T19:54:00Z</dcterms:created>
  <dcterms:modified xsi:type="dcterms:W3CDTF">2018-11-26T19:54:00Z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0x0101005496552013C0BA46BE88192D5C6EB20B00BC7B51C3C3DA487E91D1E0ED95F8C85C00D9665F41C4011348BAE93D7CF816E856</vt:lpwstr>
  </property>
  <property fmtid="{D5CDD505-2E9C-101B-9397-08002B2CF9AE}" pid="3" name="C3Topic">
    <vt:lpwstr/>
  </property>
  <property fmtid="{D5CDD505-2E9C-101B-9397-08002B2CF9AE}" pid="4" name="k524c6e382f54d84a47fb2693458fdc0">
    <vt:lpwstr>None|cf402fa0-b6a8-49a7-a22e-a95b6152c608</vt:lpwstr>
  </property>
  <property fmtid="{D5CDD505-2E9C-101B-9397-08002B2CF9AE}" pid="5" name="TaxKeyword">
    <vt:lpwstr/>
  </property>
  <property fmtid="{D5CDD505-2E9C-101B-9397-08002B2CF9AE}" pid="6" name="MPISecurityClassification">
    <vt:lpwstr>1;#None|cf402fa0-b6a8-49a7-a22e-a95b6152c608</vt:lpwstr>
  </property>
  <property fmtid="{D5CDD505-2E9C-101B-9397-08002B2CF9AE}" pid="7" name="MPISecurityClassification0">
    <vt:lpwstr>1;#None|cf402fa0-b6a8-49a7-a22e-a95b6152c608</vt:lpwstr>
  </property>
  <property fmtid="{D5CDD505-2E9C-101B-9397-08002B2CF9AE}" pid="8" name="RecordPoint_WorkflowType">
    <vt:lpwstr>ActiveSubmitStub</vt:lpwstr>
  </property>
  <property fmtid="{D5CDD505-2E9C-101B-9397-08002B2CF9AE}" pid="9" name="RecordPoint_ActiveItemUniqueId">
    <vt:lpwstr>{496758c5-4d39-4303-94e1-f199e25798bf}</vt:lpwstr>
  </property>
  <property fmtid="{D5CDD505-2E9C-101B-9397-08002B2CF9AE}" pid="10" name="RecordPoint_ActiveItemWebId">
    <vt:lpwstr>{ce166b54-b771-4b93-944a-372a85166b04}</vt:lpwstr>
  </property>
  <property fmtid="{D5CDD505-2E9C-101B-9397-08002B2CF9AE}" pid="11" name="RecordPoint_ActiveItemSiteId">
    <vt:lpwstr>{79c5c1ec-b9eb-4e45-b7a4-007da61a5840}</vt:lpwstr>
  </property>
  <property fmtid="{D5CDD505-2E9C-101B-9397-08002B2CF9AE}" pid="12" name="RecordPoint_ActiveItemListId">
    <vt:lpwstr>{6c503498-868a-481f-8205-6ba716bfe5ac}</vt:lpwstr>
  </property>
  <property fmtid="{D5CDD505-2E9C-101B-9397-08002B2CF9AE}" pid="13" name="RecordPoint_RecordNumberSubmitted">
    <vt:lpwstr>R0004433477</vt:lpwstr>
  </property>
  <property fmtid="{D5CDD505-2E9C-101B-9397-08002B2CF9AE}" pid="14" name="RecordPoint_SubmissionCompleted">
    <vt:lpwstr>2018-11-22T13:34:40.5974180+13:00</vt:lpwstr>
  </property>
</Properties>
</file>